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E07" w:rsidRDefault="009C3E07" w:rsidP="009C3E07">
      <w:pPr>
        <w:rPr>
          <w:rFonts w:ascii="Arial" w:hAnsi="Arial" w:cs="Arial"/>
          <w:b/>
          <w:sz w:val="28"/>
          <w:szCs w:val="28"/>
        </w:rPr>
      </w:pPr>
      <w:r>
        <w:rPr>
          <w:rFonts w:ascii="Arial" w:hAnsi="Arial" w:cs="Arial"/>
          <w:b/>
          <w:sz w:val="28"/>
          <w:szCs w:val="28"/>
        </w:rPr>
        <w:t xml:space="preserve">Consultation response form: </w:t>
      </w:r>
      <w:r w:rsidRPr="00E7180C">
        <w:rPr>
          <w:rFonts w:ascii="Arial" w:hAnsi="Arial" w:cs="Arial"/>
          <w:b/>
          <w:i/>
          <w:sz w:val="28"/>
          <w:szCs w:val="28"/>
        </w:rPr>
        <w:t xml:space="preserve">Together for a </w:t>
      </w:r>
      <w:r>
        <w:rPr>
          <w:rFonts w:ascii="Arial" w:hAnsi="Arial" w:cs="Arial"/>
          <w:b/>
          <w:i/>
          <w:sz w:val="28"/>
          <w:szCs w:val="28"/>
        </w:rPr>
        <w:t>Dementia F</w:t>
      </w:r>
      <w:r w:rsidRPr="00E7180C">
        <w:rPr>
          <w:rFonts w:ascii="Arial" w:hAnsi="Arial" w:cs="Arial"/>
          <w:b/>
          <w:i/>
          <w:sz w:val="28"/>
          <w:szCs w:val="28"/>
        </w:rPr>
        <w:t>riendly Wales</w:t>
      </w:r>
      <w:r w:rsidRPr="00E7180C">
        <w:rPr>
          <w:rFonts w:ascii="Arial" w:hAnsi="Arial" w:cs="Arial"/>
          <w:b/>
          <w:sz w:val="28"/>
          <w:szCs w:val="28"/>
        </w:rPr>
        <w:t xml:space="preserve"> (2017-22)</w:t>
      </w:r>
    </w:p>
    <w:p w:rsidR="00940241" w:rsidRPr="00E7180C" w:rsidRDefault="00940241" w:rsidP="00940241">
      <w:pPr>
        <w:numPr>
          <w:ilvl w:val="0"/>
          <w:numId w:val="1"/>
        </w:numPr>
        <w:rPr>
          <w:rFonts w:ascii="Arial" w:hAnsi="Arial" w:cs="Arial"/>
          <w:b/>
          <w:sz w:val="28"/>
          <w:szCs w:val="28"/>
        </w:rPr>
      </w:pPr>
      <w:r w:rsidRPr="00E7180C">
        <w:rPr>
          <w:rFonts w:ascii="Arial" w:hAnsi="Arial" w:cs="Arial"/>
          <w:b/>
          <w:sz w:val="28"/>
          <w:szCs w:val="28"/>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012"/>
      </w:tblGrid>
      <w:tr w:rsidR="00940241" w:rsidRPr="00E7180C" w:rsidTr="00631F81">
        <w:tc>
          <w:tcPr>
            <w:tcW w:w="3510" w:type="dxa"/>
            <w:shd w:val="clear" w:color="auto" w:fill="auto"/>
          </w:tcPr>
          <w:p w:rsidR="00940241" w:rsidRPr="00E7180C" w:rsidRDefault="00940241" w:rsidP="00631F81">
            <w:pPr>
              <w:rPr>
                <w:rFonts w:ascii="Arial" w:hAnsi="Arial" w:cs="Arial"/>
                <w:sz w:val="28"/>
                <w:szCs w:val="28"/>
              </w:rPr>
            </w:pPr>
            <w:r w:rsidRPr="00E7180C">
              <w:rPr>
                <w:rFonts w:ascii="Arial" w:hAnsi="Arial" w:cs="Arial"/>
                <w:sz w:val="28"/>
                <w:szCs w:val="28"/>
              </w:rPr>
              <w:t>Your name:</w:t>
            </w:r>
          </w:p>
          <w:p w:rsidR="00940241" w:rsidRPr="00E7180C" w:rsidRDefault="00940241" w:rsidP="00631F81">
            <w:pPr>
              <w:rPr>
                <w:rFonts w:ascii="Arial" w:hAnsi="Arial" w:cs="Arial"/>
                <w:sz w:val="28"/>
                <w:szCs w:val="28"/>
              </w:rPr>
            </w:pPr>
          </w:p>
        </w:tc>
        <w:tc>
          <w:tcPr>
            <w:tcW w:w="5012" w:type="dxa"/>
            <w:shd w:val="clear" w:color="auto" w:fill="auto"/>
          </w:tcPr>
          <w:p w:rsidR="00940241" w:rsidRPr="009F3613" w:rsidRDefault="00940241" w:rsidP="00631F81">
            <w:pPr>
              <w:rPr>
                <w:rFonts w:ascii="Arial" w:hAnsi="Arial" w:cs="Arial"/>
                <w:sz w:val="28"/>
                <w:szCs w:val="28"/>
              </w:rPr>
            </w:pPr>
            <w:r w:rsidRPr="009F3613">
              <w:rPr>
                <w:rFonts w:ascii="Arial" w:hAnsi="Arial" w:cs="Arial"/>
                <w:sz w:val="28"/>
                <w:szCs w:val="28"/>
              </w:rPr>
              <w:t>Sandra Morgan</w:t>
            </w:r>
          </w:p>
        </w:tc>
      </w:tr>
      <w:tr w:rsidR="00940241" w:rsidRPr="00E7180C" w:rsidTr="00631F81">
        <w:tc>
          <w:tcPr>
            <w:tcW w:w="3510" w:type="dxa"/>
            <w:shd w:val="clear" w:color="auto" w:fill="auto"/>
          </w:tcPr>
          <w:p w:rsidR="00940241" w:rsidRPr="00E7180C" w:rsidRDefault="00940241" w:rsidP="00631F81">
            <w:pPr>
              <w:rPr>
                <w:rFonts w:ascii="Arial" w:hAnsi="Arial" w:cs="Arial"/>
                <w:sz w:val="28"/>
                <w:szCs w:val="28"/>
              </w:rPr>
            </w:pPr>
            <w:r w:rsidRPr="00E7180C">
              <w:rPr>
                <w:rFonts w:ascii="Arial" w:hAnsi="Arial" w:cs="Arial"/>
                <w:sz w:val="28"/>
                <w:szCs w:val="28"/>
              </w:rPr>
              <w:t>Organisation (if applicable):</w:t>
            </w:r>
          </w:p>
        </w:tc>
        <w:tc>
          <w:tcPr>
            <w:tcW w:w="5012" w:type="dxa"/>
            <w:shd w:val="clear" w:color="auto" w:fill="auto"/>
          </w:tcPr>
          <w:p w:rsidR="00940241" w:rsidRPr="009F3613" w:rsidRDefault="00940241" w:rsidP="00631F81">
            <w:pPr>
              <w:rPr>
                <w:rFonts w:ascii="Arial" w:hAnsi="Arial" w:cs="Arial"/>
                <w:sz w:val="28"/>
                <w:szCs w:val="28"/>
              </w:rPr>
            </w:pPr>
          </w:p>
        </w:tc>
      </w:tr>
      <w:tr w:rsidR="00940241" w:rsidRPr="00E7180C" w:rsidTr="00631F81">
        <w:tc>
          <w:tcPr>
            <w:tcW w:w="3510" w:type="dxa"/>
            <w:shd w:val="clear" w:color="auto" w:fill="auto"/>
          </w:tcPr>
          <w:p w:rsidR="00940241" w:rsidRPr="00E7180C" w:rsidRDefault="00940241" w:rsidP="00631F81">
            <w:pPr>
              <w:rPr>
                <w:rFonts w:ascii="Arial" w:hAnsi="Arial" w:cs="Arial"/>
                <w:sz w:val="28"/>
                <w:szCs w:val="28"/>
              </w:rPr>
            </w:pPr>
            <w:r w:rsidRPr="00E7180C">
              <w:rPr>
                <w:rFonts w:ascii="Arial" w:hAnsi="Arial" w:cs="Arial"/>
                <w:sz w:val="28"/>
                <w:szCs w:val="28"/>
              </w:rPr>
              <w:t>Email</w:t>
            </w:r>
            <w:r>
              <w:rPr>
                <w:rFonts w:ascii="Arial" w:hAnsi="Arial" w:cs="Arial"/>
                <w:sz w:val="28"/>
                <w:szCs w:val="28"/>
              </w:rPr>
              <w:t xml:space="preserve"> address: </w:t>
            </w:r>
          </w:p>
        </w:tc>
        <w:tc>
          <w:tcPr>
            <w:tcW w:w="5012" w:type="dxa"/>
            <w:shd w:val="clear" w:color="auto" w:fill="auto"/>
          </w:tcPr>
          <w:p w:rsidR="00940241" w:rsidRPr="009F3613" w:rsidRDefault="00940241" w:rsidP="00631F81">
            <w:pPr>
              <w:rPr>
                <w:rFonts w:ascii="Arial" w:hAnsi="Arial" w:cs="Arial"/>
                <w:sz w:val="28"/>
                <w:szCs w:val="28"/>
              </w:rPr>
            </w:pPr>
            <w:r w:rsidRPr="009F3613">
              <w:rPr>
                <w:rFonts w:ascii="Arial" w:hAnsi="Arial" w:cs="Arial"/>
                <w:sz w:val="28"/>
                <w:szCs w:val="28"/>
              </w:rPr>
              <w:t>sandra.morgan2@wales.nhs.uk</w:t>
            </w:r>
          </w:p>
        </w:tc>
      </w:tr>
      <w:tr w:rsidR="00940241" w:rsidRPr="00E7180C" w:rsidTr="00631F81">
        <w:tc>
          <w:tcPr>
            <w:tcW w:w="3510" w:type="dxa"/>
            <w:shd w:val="clear" w:color="auto" w:fill="auto"/>
          </w:tcPr>
          <w:p w:rsidR="00940241" w:rsidRPr="00E7180C" w:rsidRDefault="00940241" w:rsidP="00631F81">
            <w:pPr>
              <w:rPr>
                <w:rFonts w:ascii="Arial" w:hAnsi="Arial" w:cs="Arial"/>
                <w:sz w:val="28"/>
                <w:szCs w:val="28"/>
              </w:rPr>
            </w:pPr>
            <w:r w:rsidRPr="00E7180C">
              <w:rPr>
                <w:rFonts w:ascii="Arial" w:hAnsi="Arial" w:cs="Arial"/>
                <w:sz w:val="28"/>
                <w:szCs w:val="28"/>
              </w:rPr>
              <w:t>Contact telephone number</w:t>
            </w:r>
            <w:r>
              <w:rPr>
                <w:rFonts w:ascii="Arial" w:hAnsi="Arial" w:cs="Arial"/>
                <w:sz w:val="28"/>
                <w:szCs w:val="28"/>
              </w:rPr>
              <w:t xml:space="preserve">: </w:t>
            </w:r>
          </w:p>
        </w:tc>
        <w:tc>
          <w:tcPr>
            <w:tcW w:w="5012" w:type="dxa"/>
            <w:shd w:val="clear" w:color="auto" w:fill="auto"/>
          </w:tcPr>
          <w:p w:rsidR="00940241" w:rsidRPr="009F3613" w:rsidRDefault="00940241" w:rsidP="00631F81">
            <w:pPr>
              <w:spacing w:before="120"/>
              <w:rPr>
                <w:rFonts w:ascii="Arial" w:hAnsi="Arial" w:cs="Arial"/>
                <w:b/>
                <w:sz w:val="28"/>
                <w:szCs w:val="28"/>
              </w:rPr>
            </w:pPr>
            <w:r w:rsidRPr="009F3613">
              <w:rPr>
                <w:rFonts w:ascii="Arial" w:hAnsi="Arial" w:cs="Arial"/>
                <w:sz w:val="28"/>
                <w:szCs w:val="28"/>
              </w:rPr>
              <w:t>07817409083</w:t>
            </w:r>
          </w:p>
        </w:tc>
      </w:tr>
      <w:tr w:rsidR="00940241" w:rsidRPr="00E7180C" w:rsidTr="00631F81">
        <w:trPr>
          <w:trHeight w:val="646"/>
        </w:trPr>
        <w:tc>
          <w:tcPr>
            <w:tcW w:w="3510" w:type="dxa"/>
            <w:shd w:val="clear" w:color="auto" w:fill="auto"/>
          </w:tcPr>
          <w:p w:rsidR="00940241" w:rsidRPr="00E7180C" w:rsidRDefault="00940241" w:rsidP="00631F81">
            <w:pPr>
              <w:rPr>
                <w:rFonts w:ascii="Arial" w:hAnsi="Arial" w:cs="Arial"/>
                <w:sz w:val="28"/>
                <w:szCs w:val="28"/>
              </w:rPr>
            </w:pPr>
            <w:r w:rsidRPr="00E7180C">
              <w:rPr>
                <w:rFonts w:ascii="Arial" w:hAnsi="Arial" w:cs="Arial"/>
                <w:sz w:val="28"/>
                <w:szCs w:val="28"/>
              </w:rPr>
              <w:t>Your address</w:t>
            </w:r>
            <w:r>
              <w:rPr>
                <w:rFonts w:ascii="Arial" w:hAnsi="Arial" w:cs="Arial"/>
                <w:sz w:val="28"/>
                <w:szCs w:val="28"/>
              </w:rPr>
              <w:t xml:space="preserve">: </w:t>
            </w:r>
          </w:p>
          <w:p w:rsidR="00940241" w:rsidRPr="00E7180C" w:rsidRDefault="00940241" w:rsidP="00631F81">
            <w:pPr>
              <w:rPr>
                <w:rFonts w:ascii="Arial" w:hAnsi="Arial" w:cs="Arial"/>
                <w:sz w:val="28"/>
                <w:szCs w:val="28"/>
              </w:rPr>
            </w:pPr>
          </w:p>
        </w:tc>
        <w:tc>
          <w:tcPr>
            <w:tcW w:w="5012" w:type="dxa"/>
            <w:shd w:val="clear" w:color="auto" w:fill="auto"/>
          </w:tcPr>
          <w:p w:rsidR="00940241" w:rsidRPr="009F3613" w:rsidRDefault="00940241" w:rsidP="00631F81">
            <w:pPr>
              <w:spacing w:after="0"/>
              <w:rPr>
                <w:rFonts w:ascii="Arial" w:hAnsi="Arial" w:cs="Arial"/>
                <w:sz w:val="28"/>
                <w:szCs w:val="28"/>
              </w:rPr>
            </w:pPr>
            <w:r w:rsidRPr="009F3613">
              <w:rPr>
                <w:rFonts w:ascii="Arial" w:hAnsi="Arial" w:cs="Arial"/>
                <w:sz w:val="28"/>
                <w:szCs w:val="28"/>
              </w:rPr>
              <w:t>Hafan Derwen,</w:t>
            </w:r>
          </w:p>
          <w:p w:rsidR="00940241" w:rsidRPr="009F3613" w:rsidRDefault="00940241" w:rsidP="00631F81">
            <w:pPr>
              <w:spacing w:after="0"/>
              <w:rPr>
                <w:rFonts w:ascii="Arial" w:hAnsi="Arial" w:cs="Arial"/>
                <w:sz w:val="28"/>
                <w:szCs w:val="28"/>
              </w:rPr>
            </w:pPr>
            <w:r w:rsidRPr="009F3613">
              <w:rPr>
                <w:rFonts w:ascii="Arial" w:hAnsi="Arial" w:cs="Arial"/>
                <w:sz w:val="28"/>
                <w:szCs w:val="28"/>
              </w:rPr>
              <w:t>St David’s Campus,</w:t>
            </w:r>
          </w:p>
          <w:p w:rsidR="00940241" w:rsidRPr="009F3613" w:rsidRDefault="00940241" w:rsidP="00631F81">
            <w:pPr>
              <w:spacing w:after="0"/>
              <w:rPr>
                <w:rFonts w:ascii="Arial" w:hAnsi="Arial" w:cs="Arial"/>
                <w:sz w:val="28"/>
                <w:szCs w:val="28"/>
              </w:rPr>
            </w:pPr>
            <w:r w:rsidRPr="009F3613">
              <w:rPr>
                <w:rFonts w:ascii="Arial" w:hAnsi="Arial" w:cs="Arial"/>
                <w:sz w:val="28"/>
                <w:szCs w:val="28"/>
              </w:rPr>
              <w:t>Job’s Well Road,</w:t>
            </w:r>
          </w:p>
          <w:p w:rsidR="00940241" w:rsidRPr="009F3613" w:rsidRDefault="00940241" w:rsidP="00631F81">
            <w:pPr>
              <w:spacing w:after="0"/>
              <w:rPr>
                <w:rFonts w:ascii="Arial" w:hAnsi="Arial" w:cs="Arial"/>
                <w:sz w:val="28"/>
                <w:szCs w:val="28"/>
              </w:rPr>
            </w:pPr>
            <w:r w:rsidRPr="009F3613">
              <w:rPr>
                <w:rFonts w:ascii="Arial" w:hAnsi="Arial" w:cs="Arial"/>
                <w:sz w:val="28"/>
                <w:szCs w:val="28"/>
              </w:rPr>
              <w:t>Carmarthen</w:t>
            </w:r>
          </w:p>
        </w:tc>
      </w:tr>
    </w:tbl>
    <w:p w:rsidR="00940241" w:rsidRPr="00E7180C" w:rsidRDefault="00940241" w:rsidP="00940241">
      <w:pPr>
        <w:rPr>
          <w:rFonts w:ascii="Arial" w:hAnsi="Arial" w:cs="Arial"/>
          <w:b/>
          <w:sz w:val="28"/>
          <w:szCs w:val="28"/>
        </w:rPr>
      </w:pPr>
    </w:p>
    <w:p w:rsidR="00940241" w:rsidRPr="00E7180C" w:rsidRDefault="00940241" w:rsidP="00940241">
      <w:pPr>
        <w:numPr>
          <w:ilvl w:val="0"/>
          <w:numId w:val="1"/>
        </w:numPr>
        <w:rPr>
          <w:rFonts w:ascii="Arial" w:hAnsi="Arial" w:cs="Arial"/>
          <w:b/>
          <w:sz w:val="28"/>
          <w:szCs w:val="28"/>
        </w:rPr>
      </w:pPr>
      <w:r w:rsidRPr="00E7180C">
        <w:rPr>
          <w:rFonts w:ascii="Arial" w:hAnsi="Arial" w:cs="Arial"/>
          <w:b/>
          <w:sz w:val="28"/>
          <w:szCs w:val="28"/>
        </w:rPr>
        <w:t xml:space="preserve">Are you responding as an individual or on behalf of an organisation? </w:t>
      </w:r>
    </w:p>
    <w:p w:rsidR="00940241" w:rsidRPr="00E7180C" w:rsidRDefault="00940241" w:rsidP="00940241">
      <w:pPr>
        <w:rPr>
          <w:rFonts w:ascii="Arial" w:hAnsi="Arial" w:cs="Arial"/>
          <w:sz w:val="28"/>
          <w:szCs w:val="28"/>
        </w:rPr>
      </w:pPr>
      <w:r w:rsidRPr="00E7180C">
        <w:rPr>
          <w:rFonts w:ascii="Arial" w:hAnsi="Arial" w:cs="Arial"/>
          <w:sz w:val="28"/>
          <w:szCs w:val="28"/>
        </w:rPr>
        <w:t>Please tick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6429"/>
      </w:tblGrid>
      <w:tr w:rsidR="00940241" w:rsidRPr="00E7180C" w:rsidTr="00631F81">
        <w:tc>
          <w:tcPr>
            <w:tcW w:w="2093" w:type="dxa"/>
          </w:tcPr>
          <w:p w:rsidR="00940241" w:rsidRPr="00E7180C" w:rsidRDefault="00940241" w:rsidP="00631F81">
            <w:pPr>
              <w:rPr>
                <w:rFonts w:ascii="Arial" w:hAnsi="Arial" w:cs="Arial"/>
                <w:b/>
                <w:sz w:val="28"/>
                <w:szCs w:val="28"/>
              </w:rPr>
            </w:pPr>
            <w:r w:rsidRPr="00E7180C">
              <w:rPr>
                <w:rFonts w:ascii="Arial" w:hAnsi="Arial" w:cs="Arial"/>
                <w:b/>
                <w:sz w:val="28"/>
                <w:szCs w:val="28"/>
              </w:rPr>
              <w:t xml:space="preserve">Individual </w:t>
            </w:r>
          </w:p>
        </w:tc>
        <w:tc>
          <w:tcPr>
            <w:tcW w:w="6429" w:type="dxa"/>
          </w:tcPr>
          <w:p w:rsidR="00940241" w:rsidRPr="00E7180C" w:rsidRDefault="00940241" w:rsidP="00631F81">
            <w:pPr>
              <w:rPr>
                <w:rFonts w:ascii="Arial" w:hAnsi="Arial" w:cs="Arial"/>
                <w:sz w:val="28"/>
                <w:szCs w:val="28"/>
              </w:rPr>
            </w:pPr>
            <w:r w:rsidRPr="00E7180C">
              <w:rPr>
                <w:rFonts w:ascii="Arial" w:hAnsi="Arial" w:cs="Arial"/>
                <w:b/>
                <w:sz w:val="28"/>
                <w:szCs w:val="28"/>
              </w:rPr>
              <w:t>On behalf of an organisation</w:t>
            </w:r>
            <w:r w:rsidRPr="00E7180C">
              <w:rPr>
                <w:rFonts w:ascii="Arial" w:hAnsi="Arial" w:cs="Arial"/>
                <w:sz w:val="28"/>
                <w:szCs w:val="28"/>
              </w:rPr>
              <w:t xml:space="preserve"> (please tell us which organisation)</w:t>
            </w:r>
          </w:p>
        </w:tc>
      </w:tr>
      <w:tr w:rsidR="00940241" w:rsidRPr="00E7180C" w:rsidTr="00631F81">
        <w:trPr>
          <w:trHeight w:val="552"/>
        </w:trPr>
        <w:tc>
          <w:tcPr>
            <w:tcW w:w="2093" w:type="dxa"/>
          </w:tcPr>
          <w:p w:rsidR="00940241" w:rsidRPr="00E7180C" w:rsidRDefault="00940241" w:rsidP="00631F81">
            <w:pPr>
              <w:rPr>
                <w:rFonts w:ascii="Arial" w:hAnsi="Arial" w:cs="Arial"/>
                <w:sz w:val="28"/>
                <w:szCs w:val="28"/>
              </w:rPr>
            </w:pPr>
          </w:p>
        </w:tc>
        <w:tc>
          <w:tcPr>
            <w:tcW w:w="6429" w:type="dxa"/>
          </w:tcPr>
          <w:p w:rsidR="00940241" w:rsidRPr="00940241" w:rsidRDefault="00940241" w:rsidP="00631F81">
            <w:pPr>
              <w:spacing w:before="120"/>
              <w:rPr>
                <w:rFonts w:ascii="Arial" w:hAnsi="Arial" w:cs="Arial"/>
                <w:sz w:val="28"/>
                <w:szCs w:val="28"/>
              </w:rPr>
            </w:pPr>
            <w:r w:rsidRPr="00940241">
              <w:rPr>
                <w:rFonts w:ascii="Tahoma" w:hAnsi="Tahoma" w:cs="Tahoma"/>
                <w:sz w:val="28"/>
                <w:szCs w:val="28"/>
              </w:rPr>
              <w:t>West Wales Care Partnership</w:t>
            </w:r>
          </w:p>
        </w:tc>
      </w:tr>
    </w:tbl>
    <w:p w:rsidR="00940241" w:rsidRPr="00E7180C" w:rsidRDefault="00940241" w:rsidP="00A25127">
      <w:pPr>
        <w:spacing w:after="0"/>
        <w:rPr>
          <w:rFonts w:ascii="Arial" w:hAnsi="Arial" w:cs="Arial"/>
          <w:b/>
          <w:sz w:val="28"/>
          <w:szCs w:val="28"/>
        </w:rPr>
      </w:pPr>
    </w:p>
    <w:p w:rsidR="00940241" w:rsidRDefault="00940241" w:rsidP="00A25127">
      <w:pPr>
        <w:spacing w:after="0"/>
        <w:rPr>
          <w:rFonts w:ascii="Arial" w:hAnsi="Arial" w:cs="Arial"/>
          <w:sz w:val="24"/>
          <w:szCs w:val="24"/>
        </w:rPr>
      </w:pPr>
      <w:r w:rsidRPr="00940241">
        <w:rPr>
          <w:rFonts w:ascii="Arial" w:hAnsi="Arial" w:cs="Arial"/>
          <w:sz w:val="24"/>
          <w:szCs w:val="24"/>
        </w:rPr>
        <w:t xml:space="preserve">The West Wales Care Partnership has been established under Part 9 of the Social Services and Wellbeing (Wales) Act to take forward the integration agenda in the region. </w:t>
      </w:r>
      <w:r w:rsidR="00A25127">
        <w:rPr>
          <w:rFonts w:ascii="Arial" w:hAnsi="Arial" w:cs="Arial"/>
          <w:sz w:val="24"/>
          <w:szCs w:val="24"/>
        </w:rPr>
        <w:t xml:space="preserve"> Statutory partners comprise H</w:t>
      </w:r>
      <w:r w:rsidR="00A25127" w:rsidRPr="00A25127">
        <w:rPr>
          <w:rFonts w:ascii="Arial" w:hAnsi="Arial" w:cs="Arial"/>
          <w:sz w:val="24"/>
          <w:szCs w:val="24"/>
        </w:rPr>
        <w:t>y</w:t>
      </w:r>
      <w:r w:rsidR="00A25127">
        <w:rPr>
          <w:rFonts w:ascii="Arial" w:hAnsi="Arial" w:cs="Arial"/>
          <w:sz w:val="24"/>
          <w:szCs w:val="24"/>
        </w:rPr>
        <w:t xml:space="preserve">wel Dda University Health Board, Pembrokeshire County Council, Carmarthenshire County Council, </w:t>
      </w:r>
      <w:r w:rsidR="009154B9">
        <w:rPr>
          <w:rFonts w:ascii="Arial" w:hAnsi="Arial" w:cs="Arial"/>
          <w:sz w:val="24"/>
          <w:szCs w:val="24"/>
        </w:rPr>
        <w:t>and Ceredigion County Council.</w:t>
      </w:r>
      <w:r>
        <w:rPr>
          <w:rFonts w:ascii="Arial" w:hAnsi="Arial" w:cs="Arial"/>
          <w:sz w:val="24"/>
          <w:szCs w:val="24"/>
        </w:rPr>
        <w:br/>
      </w:r>
    </w:p>
    <w:p w:rsidR="009C3E07" w:rsidRPr="00940241" w:rsidRDefault="00940241" w:rsidP="00A25127">
      <w:pPr>
        <w:spacing w:after="0"/>
        <w:rPr>
          <w:rFonts w:ascii="Arial" w:hAnsi="Arial" w:cs="Arial"/>
          <w:b/>
          <w:sz w:val="28"/>
          <w:szCs w:val="28"/>
        </w:rPr>
      </w:pPr>
      <w:r w:rsidRPr="00940241">
        <w:rPr>
          <w:rFonts w:ascii="Arial" w:hAnsi="Arial" w:cs="Arial"/>
          <w:sz w:val="24"/>
          <w:szCs w:val="24"/>
        </w:rPr>
        <w:t>The integration of older people’s services, including for people with dementia, is a key priority of the Regional Partnership Board and a regional dementia strategy is under development within the wider context of the national strategy. This response is submitted on behalf of the Partnership</w:t>
      </w:r>
      <w:r w:rsidR="00A25127">
        <w:rPr>
          <w:rFonts w:ascii="Arial" w:hAnsi="Arial" w:cs="Arial"/>
          <w:sz w:val="24"/>
          <w:szCs w:val="24"/>
        </w:rPr>
        <w:t>.</w:t>
      </w:r>
    </w:p>
    <w:p w:rsidR="009C3E07" w:rsidRPr="00E7180C" w:rsidRDefault="009C3E07" w:rsidP="009C3E07">
      <w:pPr>
        <w:rPr>
          <w:rFonts w:ascii="Arial" w:hAnsi="Arial" w:cs="Arial"/>
          <w:b/>
          <w:sz w:val="28"/>
          <w:szCs w:val="28"/>
        </w:rPr>
      </w:pPr>
    </w:p>
    <w:p w:rsidR="009C3E07" w:rsidRPr="00E7180C" w:rsidRDefault="009C3E07" w:rsidP="009C3E07">
      <w:pPr>
        <w:rPr>
          <w:rFonts w:ascii="Arial" w:hAnsi="Arial" w:cs="Arial"/>
          <w:b/>
          <w:sz w:val="28"/>
          <w:szCs w:val="28"/>
        </w:rPr>
      </w:pPr>
      <w:r w:rsidRPr="00E7180C">
        <w:rPr>
          <w:rFonts w:ascii="Arial" w:hAnsi="Arial" w:cs="Arial"/>
          <w:b/>
          <w:color w:val="FF0000"/>
          <w:sz w:val="28"/>
          <w:szCs w:val="28"/>
        </w:rPr>
        <w:br w:type="page"/>
      </w:r>
      <w:r w:rsidRPr="00E7180C">
        <w:rPr>
          <w:rFonts w:ascii="Arial" w:hAnsi="Arial" w:cs="Arial"/>
          <w:b/>
          <w:sz w:val="28"/>
          <w:szCs w:val="28"/>
        </w:rPr>
        <w:lastRenderedPageBreak/>
        <w:t>3.</w:t>
      </w:r>
      <w:r w:rsidRPr="00E7180C">
        <w:rPr>
          <w:rFonts w:ascii="Arial" w:hAnsi="Arial" w:cs="Arial"/>
          <w:b/>
          <w:sz w:val="28"/>
          <w:szCs w:val="28"/>
        </w:rPr>
        <w:tab/>
        <w:t>Structure of the document</w:t>
      </w:r>
    </w:p>
    <w:p w:rsidR="009C3E07" w:rsidRPr="00E7180C" w:rsidRDefault="009C3E07" w:rsidP="009C3E07">
      <w:pPr>
        <w:spacing w:after="0" w:line="240" w:lineRule="auto"/>
        <w:jc w:val="both"/>
        <w:rPr>
          <w:rFonts w:ascii="Arial" w:hAnsi="Arial" w:cs="Arial"/>
          <w:sz w:val="28"/>
          <w:szCs w:val="28"/>
        </w:rPr>
      </w:pPr>
      <w:r w:rsidRPr="00E7180C">
        <w:rPr>
          <w:rFonts w:ascii="Arial" w:hAnsi="Arial" w:cs="Arial"/>
          <w:sz w:val="28"/>
          <w:szCs w:val="28"/>
        </w:rPr>
        <w:t>In the Welsh Government’s Programme for Governm</w:t>
      </w:r>
      <w:r>
        <w:rPr>
          <w:rFonts w:ascii="Arial" w:hAnsi="Arial" w:cs="Arial"/>
          <w:sz w:val="28"/>
          <w:szCs w:val="28"/>
        </w:rPr>
        <w:t>ent ‘Taking Wales Forward 2016-</w:t>
      </w:r>
      <w:r w:rsidRPr="00E7180C">
        <w:rPr>
          <w:rFonts w:ascii="Arial" w:hAnsi="Arial" w:cs="Arial"/>
          <w:sz w:val="28"/>
          <w:szCs w:val="28"/>
        </w:rPr>
        <w:t xml:space="preserve">2021’ we confirmed we would take further action to make Wales a dementia friendly country through developing and implementing a national dementia plan. This commitment was also highlighted in the 2016-19 delivery plan supporting the Welsh Government’s 10 year ‘Together for Mental Health’ strategy aimed at improving mental health and well-being for the whole population. </w:t>
      </w:r>
    </w:p>
    <w:p w:rsidR="009C3E07" w:rsidRPr="00E7180C" w:rsidRDefault="009C3E07" w:rsidP="009C3E07">
      <w:pPr>
        <w:spacing w:after="0" w:line="240" w:lineRule="auto"/>
        <w:jc w:val="both"/>
        <w:rPr>
          <w:rFonts w:ascii="Arial" w:hAnsi="Arial" w:cs="Arial"/>
          <w:sz w:val="28"/>
          <w:szCs w:val="28"/>
        </w:rPr>
      </w:pPr>
    </w:p>
    <w:p w:rsidR="009C3E07" w:rsidRPr="00E7180C" w:rsidRDefault="009C3E07" w:rsidP="009C3E07">
      <w:pPr>
        <w:spacing w:after="0" w:line="240" w:lineRule="auto"/>
        <w:jc w:val="both"/>
        <w:rPr>
          <w:rFonts w:ascii="Arial" w:hAnsi="Arial" w:cs="Arial"/>
          <w:sz w:val="28"/>
          <w:szCs w:val="28"/>
        </w:rPr>
      </w:pPr>
      <w:r w:rsidRPr="00E7180C">
        <w:rPr>
          <w:rFonts w:ascii="Arial" w:hAnsi="Arial" w:cs="Arial"/>
          <w:sz w:val="28"/>
          <w:szCs w:val="28"/>
        </w:rPr>
        <w:t>This is the first dementia strategy for Wales but builds on previous work. Engagement with people with dementia, their families and carers has been central to drafting this strategy. Feedback from stakeholders has informed the layout of the strategy</w:t>
      </w:r>
      <w:r>
        <w:rPr>
          <w:rFonts w:ascii="Arial" w:hAnsi="Arial" w:cs="Arial"/>
          <w:sz w:val="28"/>
          <w:szCs w:val="28"/>
        </w:rPr>
        <w:t>,</w:t>
      </w:r>
      <w:r w:rsidRPr="00E7180C">
        <w:rPr>
          <w:rFonts w:ascii="Arial" w:hAnsi="Arial" w:cs="Arial"/>
          <w:sz w:val="28"/>
          <w:szCs w:val="28"/>
        </w:rPr>
        <w:t xml:space="preserve"> including organising actions as part of a pathway and embedding a ‘rights based approach’ within the document. </w:t>
      </w:r>
    </w:p>
    <w:p w:rsidR="009C3E07" w:rsidRDefault="009C3E07" w:rsidP="009C3E07">
      <w:pPr>
        <w:jc w:val="both"/>
        <w:rPr>
          <w:rFonts w:ascii="Arial" w:hAnsi="Arial" w:cs="Arial"/>
          <w:b/>
          <w:sz w:val="28"/>
          <w:szCs w:val="28"/>
        </w:rPr>
      </w:pPr>
      <w:r>
        <w:rPr>
          <w:rFonts w:ascii="Arial" w:hAnsi="Arial" w:cs="Arial"/>
          <w:b/>
          <w:sz w:val="28"/>
          <w:szCs w:val="28"/>
        </w:rPr>
        <w:br/>
      </w:r>
    </w:p>
    <w:p w:rsidR="00BA64C4" w:rsidRDefault="00BA64C4" w:rsidP="001A0D38">
      <w:pPr>
        <w:rPr>
          <w:rFonts w:ascii="Arial" w:hAnsi="Arial" w:cs="Arial"/>
          <w:sz w:val="24"/>
          <w:szCs w:val="24"/>
        </w:rPr>
      </w:pPr>
    </w:p>
    <w:p w:rsidR="00A25127" w:rsidRDefault="00A25127">
      <w:pPr>
        <w:rPr>
          <w:rFonts w:ascii="Arial" w:hAnsi="Arial" w:cs="Arial"/>
          <w:b/>
          <w:sz w:val="28"/>
          <w:szCs w:val="28"/>
        </w:rPr>
      </w:pPr>
      <w:r>
        <w:rPr>
          <w:rFonts w:ascii="Arial" w:hAnsi="Arial" w:cs="Arial"/>
          <w:b/>
          <w:sz w:val="28"/>
          <w:szCs w:val="28"/>
        </w:rPr>
        <w:br w:type="page"/>
      </w:r>
    </w:p>
    <w:p w:rsidR="00BA64C4" w:rsidRPr="00A25127" w:rsidRDefault="00BA64C4" w:rsidP="001A0D38">
      <w:pPr>
        <w:jc w:val="both"/>
        <w:rPr>
          <w:rFonts w:ascii="Arial" w:hAnsi="Arial" w:cs="Arial"/>
          <w:b/>
          <w:sz w:val="28"/>
          <w:szCs w:val="28"/>
        </w:rPr>
      </w:pPr>
      <w:r w:rsidRPr="00A25127">
        <w:rPr>
          <w:rFonts w:ascii="Arial" w:hAnsi="Arial" w:cs="Arial"/>
          <w:b/>
          <w:sz w:val="28"/>
          <w:szCs w:val="28"/>
        </w:rPr>
        <w:lastRenderedPageBreak/>
        <w:t xml:space="preserve">Question 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2552"/>
        <w:gridCol w:w="2751"/>
      </w:tblGrid>
      <w:tr w:rsidR="00BA64C4" w:rsidRPr="00A25127" w:rsidTr="00BA64C4">
        <w:tc>
          <w:tcPr>
            <w:tcW w:w="8280" w:type="dxa"/>
            <w:gridSpan w:val="3"/>
            <w:shd w:val="clear" w:color="auto" w:fill="auto"/>
          </w:tcPr>
          <w:p w:rsidR="00BA64C4" w:rsidRPr="00A25127" w:rsidRDefault="00BA64C4" w:rsidP="001A0D38">
            <w:pPr>
              <w:rPr>
                <w:rFonts w:ascii="Arial" w:hAnsi="Arial" w:cs="Arial"/>
                <w:b/>
                <w:sz w:val="28"/>
                <w:szCs w:val="28"/>
              </w:rPr>
            </w:pPr>
            <w:r w:rsidRPr="00A25127">
              <w:rPr>
                <w:rFonts w:ascii="Arial" w:hAnsi="Arial" w:cs="Arial"/>
                <w:b/>
                <w:sz w:val="28"/>
                <w:szCs w:val="28"/>
              </w:rPr>
              <w:t>The strategy follows the following themes:</w:t>
            </w:r>
          </w:p>
          <w:p w:rsidR="00BA64C4" w:rsidRPr="00A25127" w:rsidRDefault="00BA64C4" w:rsidP="001A0D38">
            <w:pPr>
              <w:pStyle w:val="ListParagraph"/>
              <w:numPr>
                <w:ilvl w:val="0"/>
                <w:numId w:val="4"/>
              </w:numPr>
              <w:rPr>
                <w:rFonts w:ascii="Arial" w:hAnsi="Arial" w:cs="Arial"/>
                <w:sz w:val="28"/>
                <w:szCs w:val="28"/>
              </w:rPr>
            </w:pPr>
            <w:r w:rsidRPr="00A25127">
              <w:rPr>
                <w:rFonts w:ascii="Arial" w:hAnsi="Arial" w:cs="Arial"/>
                <w:sz w:val="28"/>
                <w:szCs w:val="28"/>
              </w:rPr>
              <w:t>Risk reduction and health promotion.</w:t>
            </w:r>
          </w:p>
          <w:p w:rsidR="00BA64C4" w:rsidRPr="00A25127" w:rsidRDefault="00BA64C4" w:rsidP="001A0D38">
            <w:pPr>
              <w:pStyle w:val="ListParagraph"/>
              <w:numPr>
                <w:ilvl w:val="0"/>
                <w:numId w:val="4"/>
              </w:numPr>
              <w:rPr>
                <w:rFonts w:ascii="Arial" w:hAnsi="Arial" w:cs="Arial"/>
                <w:sz w:val="28"/>
                <w:szCs w:val="28"/>
              </w:rPr>
            </w:pPr>
            <w:r w:rsidRPr="00A25127">
              <w:rPr>
                <w:rFonts w:ascii="Arial" w:hAnsi="Arial" w:cs="Arial"/>
                <w:sz w:val="28"/>
                <w:szCs w:val="28"/>
              </w:rPr>
              <w:t>Recognition and identification.</w:t>
            </w:r>
          </w:p>
          <w:p w:rsidR="00BA64C4" w:rsidRPr="00A25127" w:rsidRDefault="00BA64C4" w:rsidP="001A0D38">
            <w:pPr>
              <w:pStyle w:val="ListParagraph"/>
              <w:numPr>
                <w:ilvl w:val="0"/>
                <w:numId w:val="4"/>
              </w:numPr>
              <w:rPr>
                <w:rFonts w:ascii="Arial" w:hAnsi="Arial" w:cs="Arial"/>
                <w:sz w:val="28"/>
                <w:szCs w:val="28"/>
              </w:rPr>
            </w:pPr>
            <w:r w:rsidRPr="00A25127">
              <w:rPr>
                <w:rFonts w:ascii="Arial" w:hAnsi="Arial" w:cs="Arial"/>
                <w:sz w:val="28"/>
                <w:szCs w:val="28"/>
              </w:rPr>
              <w:t xml:space="preserve">Assessment and diagnosis. </w:t>
            </w:r>
          </w:p>
          <w:p w:rsidR="00BA64C4" w:rsidRPr="00A25127" w:rsidRDefault="00BA64C4" w:rsidP="001A0D38">
            <w:pPr>
              <w:pStyle w:val="ListParagraph"/>
              <w:numPr>
                <w:ilvl w:val="0"/>
                <w:numId w:val="4"/>
              </w:numPr>
              <w:rPr>
                <w:rFonts w:ascii="Arial" w:hAnsi="Arial" w:cs="Arial"/>
                <w:sz w:val="28"/>
                <w:szCs w:val="28"/>
              </w:rPr>
            </w:pPr>
            <w:r w:rsidRPr="00A25127">
              <w:rPr>
                <w:rFonts w:ascii="Arial" w:hAnsi="Arial" w:cs="Arial"/>
                <w:sz w:val="28"/>
                <w:szCs w:val="28"/>
              </w:rPr>
              <w:t xml:space="preserve">Living as well as possible for as long as possible with dementia. </w:t>
            </w:r>
          </w:p>
          <w:p w:rsidR="00BA64C4" w:rsidRPr="00A25127" w:rsidRDefault="00BA64C4" w:rsidP="001A0D38">
            <w:pPr>
              <w:pStyle w:val="ListParagraph"/>
              <w:numPr>
                <w:ilvl w:val="0"/>
                <w:numId w:val="4"/>
              </w:numPr>
              <w:rPr>
                <w:rFonts w:ascii="Arial" w:hAnsi="Arial" w:cs="Arial"/>
                <w:sz w:val="28"/>
                <w:szCs w:val="28"/>
              </w:rPr>
            </w:pPr>
            <w:r w:rsidRPr="00A25127">
              <w:rPr>
                <w:rFonts w:ascii="Arial" w:hAnsi="Arial" w:cs="Arial"/>
                <w:sz w:val="28"/>
                <w:szCs w:val="28"/>
              </w:rPr>
              <w:t xml:space="preserve">The need for increased support in the community. </w:t>
            </w:r>
          </w:p>
          <w:p w:rsidR="00BA64C4" w:rsidRPr="00A25127" w:rsidRDefault="00BA64C4" w:rsidP="001A0D38">
            <w:pPr>
              <w:pStyle w:val="ListParagraph"/>
              <w:numPr>
                <w:ilvl w:val="0"/>
                <w:numId w:val="4"/>
              </w:numPr>
              <w:rPr>
                <w:rFonts w:ascii="Arial" w:hAnsi="Arial" w:cs="Arial"/>
                <w:sz w:val="28"/>
                <w:szCs w:val="28"/>
              </w:rPr>
            </w:pPr>
            <w:r w:rsidRPr="00A25127">
              <w:rPr>
                <w:rFonts w:ascii="Arial" w:hAnsi="Arial" w:cs="Arial"/>
                <w:sz w:val="28"/>
                <w:szCs w:val="28"/>
              </w:rPr>
              <w:t xml:space="preserve">More specialist care and support </w:t>
            </w:r>
          </w:p>
          <w:p w:rsidR="00BA64C4" w:rsidRPr="00A25127" w:rsidRDefault="00BA64C4" w:rsidP="001A0D38">
            <w:pPr>
              <w:pStyle w:val="ListParagraph"/>
              <w:numPr>
                <w:ilvl w:val="0"/>
                <w:numId w:val="4"/>
              </w:numPr>
              <w:rPr>
                <w:rFonts w:ascii="Arial" w:hAnsi="Arial" w:cs="Arial"/>
                <w:sz w:val="28"/>
                <w:szCs w:val="28"/>
              </w:rPr>
            </w:pPr>
            <w:r w:rsidRPr="00A25127">
              <w:rPr>
                <w:rFonts w:ascii="Arial" w:hAnsi="Arial" w:cs="Arial"/>
                <w:sz w:val="28"/>
                <w:szCs w:val="28"/>
              </w:rPr>
              <w:t xml:space="preserve">Supporting the plan: </w:t>
            </w:r>
          </w:p>
          <w:p w:rsidR="00BA64C4" w:rsidRPr="00A25127" w:rsidRDefault="00BA64C4" w:rsidP="001A0D38">
            <w:pPr>
              <w:pStyle w:val="ListParagraph"/>
              <w:numPr>
                <w:ilvl w:val="0"/>
                <w:numId w:val="6"/>
              </w:numPr>
              <w:rPr>
                <w:rFonts w:ascii="Arial" w:hAnsi="Arial" w:cs="Arial"/>
                <w:sz w:val="28"/>
                <w:szCs w:val="28"/>
              </w:rPr>
            </w:pPr>
            <w:r w:rsidRPr="00A25127">
              <w:rPr>
                <w:rFonts w:ascii="Arial" w:hAnsi="Arial" w:cs="Arial"/>
                <w:sz w:val="28"/>
                <w:szCs w:val="28"/>
              </w:rPr>
              <w:t xml:space="preserve">Training </w:t>
            </w:r>
          </w:p>
          <w:p w:rsidR="00BA64C4" w:rsidRPr="00A25127" w:rsidRDefault="00BA64C4" w:rsidP="001A0D38">
            <w:pPr>
              <w:pStyle w:val="ListParagraph"/>
              <w:numPr>
                <w:ilvl w:val="0"/>
                <w:numId w:val="6"/>
              </w:numPr>
              <w:rPr>
                <w:rFonts w:ascii="Arial" w:hAnsi="Arial" w:cs="Arial"/>
                <w:sz w:val="28"/>
                <w:szCs w:val="28"/>
              </w:rPr>
            </w:pPr>
            <w:r w:rsidRPr="00A25127">
              <w:rPr>
                <w:rFonts w:ascii="Arial" w:hAnsi="Arial" w:cs="Arial"/>
                <w:sz w:val="28"/>
                <w:szCs w:val="28"/>
              </w:rPr>
              <w:t>Research.</w:t>
            </w:r>
          </w:p>
          <w:p w:rsidR="00BA64C4" w:rsidRPr="00A25127" w:rsidRDefault="00BA64C4" w:rsidP="001A0D38">
            <w:pPr>
              <w:rPr>
                <w:rFonts w:ascii="Arial" w:hAnsi="Arial" w:cs="Arial"/>
                <w:b/>
                <w:sz w:val="28"/>
                <w:szCs w:val="28"/>
              </w:rPr>
            </w:pPr>
            <w:r w:rsidRPr="00A25127">
              <w:rPr>
                <w:rFonts w:ascii="Arial" w:hAnsi="Arial" w:cs="Arial"/>
                <w:b/>
                <w:sz w:val="28"/>
                <w:szCs w:val="28"/>
              </w:rPr>
              <w:t xml:space="preserve">Do you feel there should be any additional themes included? Please tick the appropriate box below. </w:t>
            </w:r>
          </w:p>
        </w:tc>
      </w:tr>
      <w:tr w:rsidR="00BA64C4" w:rsidRPr="00162CD5" w:rsidTr="00BA64C4">
        <w:tc>
          <w:tcPr>
            <w:tcW w:w="2977" w:type="dxa"/>
            <w:shd w:val="clear" w:color="auto" w:fill="auto"/>
            <w:vAlign w:val="center"/>
          </w:tcPr>
          <w:p w:rsidR="00BA64C4" w:rsidRPr="00A25127" w:rsidRDefault="00BA64C4" w:rsidP="001A0D38">
            <w:pPr>
              <w:spacing w:after="0"/>
              <w:rPr>
                <w:rFonts w:ascii="Arial" w:hAnsi="Arial" w:cs="Arial"/>
                <w:sz w:val="28"/>
                <w:szCs w:val="28"/>
              </w:rPr>
            </w:pPr>
            <w:r w:rsidRPr="00A25127">
              <w:rPr>
                <w:rFonts w:ascii="Arial" w:hAnsi="Arial" w:cs="Arial"/>
                <w:sz w:val="28"/>
                <w:szCs w:val="28"/>
              </w:rPr>
              <w:t xml:space="preserve">Yes                 </w:t>
            </w:r>
            <w:r w:rsidRPr="00A25127">
              <w:rPr>
                <w:rFonts w:ascii="Arial" w:hAnsi="Arial" w:cs="Arial"/>
                <w:b/>
                <w:sz w:val="28"/>
                <w:szCs w:val="28"/>
              </w:rPr>
              <w:sym w:font="Wingdings 2" w:char="F050"/>
            </w:r>
          </w:p>
        </w:tc>
        <w:tc>
          <w:tcPr>
            <w:tcW w:w="2552" w:type="dxa"/>
            <w:shd w:val="clear" w:color="auto" w:fill="auto"/>
          </w:tcPr>
          <w:p w:rsidR="00BA64C4" w:rsidRPr="00A25127" w:rsidRDefault="00BA64C4" w:rsidP="001A0D38">
            <w:pPr>
              <w:rPr>
                <w:rFonts w:ascii="Arial" w:hAnsi="Arial" w:cs="Arial"/>
                <w:sz w:val="28"/>
                <w:szCs w:val="28"/>
              </w:rPr>
            </w:pPr>
            <w:r w:rsidRPr="00A25127">
              <w:rPr>
                <w:rFonts w:ascii="Arial" w:hAnsi="Arial" w:cs="Arial"/>
                <w:sz w:val="28"/>
                <w:szCs w:val="28"/>
              </w:rPr>
              <w:t xml:space="preserve">No </w:t>
            </w:r>
          </w:p>
        </w:tc>
        <w:tc>
          <w:tcPr>
            <w:tcW w:w="2751" w:type="dxa"/>
            <w:shd w:val="clear" w:color="auto" w:fill="auto"/>
          </w:tcPr>
          <w:p w:rsidR="00BA64C4" w:rsidRPr="00A25127" w:rsidRDefault="00BA64C4" w:rsidP="001A0D38">
            <w:pPr>
              <w:rPr>
                <w:rFonts w:ascii="Arial" w:hAnsi="Arial" w:cs="Arial"/>
                <w:sz w:val="28"/>
                <w:szCs w:val="28"/>
              </w:rPr>
            </w:pPr>
            <w:r w:rsidRPr="00A25127">
              <w:rPr>
                <w:rFonts w:ascii="Arial" w:hAnsi="Arial" w:cs="Arial"/>
                <w:sz w:val="28"/>
                <w:szCs w:val="28"/>
              </w:rPr>
              <w:t xml:space="preserve">Partly </w:t>
            </w:r>
          </w:p>
        </w:tc>
      </w:tr>
      <w:tr w:rsidR="00BA64C4" w:rsidRPr="00162CD5" w:rsidTr="00BA64C4">
        <w:tc>
          <w:tcPr>
            <w:tcW w:w="8280" w:type="dxa"/>
            <w:gridSpan w:val="3"/>
            <w:shd w:val="clear" w:color="auto" w:fill="auto"/>
          </w:tcPr>
          <w:p w:rsidR="00BA64C4" w:rsidRPr="00A25127" w:rsidRDefault="00BA64C4" w:rsidP="001A0D38">
            <w:pPr>
              <w:spacing w:after="0"/>
              <w:jc w:val="both"/>
              <w:rPr>
                <w:rFonts w:ascii="Arial" w:hAnsi="Arial" w:cs="Arial"/>
                <w:sz w:val="28"/>
                <w:szCs w:val="28"/>
              </w:rPr>
            </w:pPr>
            <w:r w:rsidRPr="00A25127">
              <w:rPr>
                <w:rFonts w:ascii="Arial" w:hAnsi="Arial" w:cs="Arial"/>
                <w:sz w:val="28"/>
                <w:szCs w:val="28"/>
              </w:rPr>
              <w:t xml:space="preserve">Where you have ticked ‘Yes’ or ‘Partly’, please explain what the additional themes should be.  </w:t>
            </w:r>
          </w:p>
        </w:tc>
      </w:tr>
      <w:tr w:rsidR="00BA64C4" w:rsidRPr="00162CD5" w:rsidTr="00BA64C4">
        <w:trPr>
          <w:trHeight w:val="3559"/>
        </w:trPr>
        <w:tc>
          <w:tcPr>
            <w:tcW w:w="8280" w:type="dxa"/>
            <w:gridSpan w:val="3"/>
            <w:shd w:val="clear" w:color="auto" w:fill="auto"/>
          </w:tcPr>
          <w:p w:rsidR="00BA64C4" w:rsidRPr="00162CD5" w:rsidRDefault="00BA64C4" w:rsidP="001A0D38">
            <w:pPr>
              <w:pStyle w:val="ListParagraph"/>
              <w:numPr>
                <w:ilvl w:val="0"/>
                <w:numId w:val="21"/>
              </w:numPr>
              <w:rPr>
                <w:rFonts w:ascii="Arial" w:hAnsi="Arial" w:cs="Arial"/>
                <w:sz w:val="24"/>
                <w:szCs w:val="24"/>
              </w:rPr>
            </w:pPr>
            <w:r w:rsidRPr="00162CD5">
              <w:rPr>
                <w:rFonts w:ascii="Arial" w:hAnsi="Arial" w:cs="Arial"/>
                <w:sz w:val="24"/>
                <w:szCs w:val="24"/>
              </w:rPr>
              <w:t xml:space="preserve">The </w:t>
            </w:r>
            <w:r w:rsidRPr="00825935">
              <w:rPr>
                <w:rFonts w:ascii="Arial" w:hAnsi="Arial" w:cs="Arial"/>
                <w:b/>
                <w:sz w:val="24"/>
                <w:szCs w:val="24"/>
              </w:rPr>
              <w:t>needs of carers</w:t>
            </w:r>
            <w:r w:rsidRPr="00162CD5">
              <w:rPr>
                <w:rFonts w:ascii="Arial" w:hAnsi="Arial" w:cs="Arial"/>
                <w:b/>
                <w:sz w:val="24"/>
                <w:szCs w:val="24"/>
              </w:rPr>
              <w:t xml:space="preserve"> </w:t>
            </w:r>
            <w:r w:rsidRPr="00162CD5">
              <w:rPr>
                <w:rFonts w:ascii="Arial" w:hAnsi="Arial" w:cs="Arial"/>
                <w:sz w:val="24"/>
                <w:szCs w:val="24"/>
              </w:rPr>
              <w:t xml:space="preserve">of people living with dementia should be a </w:t>
            </w:r>
            <w:r w:rsidR="00825935">
              <w:rPr>
                <w:rFonts w:ascii="Arial" w:hAnsi="Arial" w:cs="Arial"/>
                <w:sz w:val="24"/>
                <w:szCs w:val="24"/>
              </w:rPr>
              <w:t xml:space="preserve">defined </w:t>
            </w:r>
            <w:r w:rsidRPr="00162CD5">
              <w:rPr>
                <w:rFonts w:ascii="Arial" w:hAnsi="Arial" w:cs="Arial"/>
                <w:sz w:val="24"/>
                <w:szCs w:val="24"/>
              </w:rPr>
              <w:t xml:space="preserve">section of the strategy. This should include the </w:t>
            </w:r>
            <w:r w:rsidR="00825935">
              <w:rPr>
                <w:rFonts w:ascii="Arial" w:hAnsi="Arial" w:cs="Arial"/>
                <w:sz w:val="24"/>
                <w:szCs w:val="24"/>
              </w:rPr>
              <w:t xml:space="preserve">requirement </w:t>
            </w:r>
            <w:r w:rsidR="00825935" w:rsidRPr="00162CD5">
              <w:rPr>
                <w:rFonts w:ascii="Arial" w:hAnsi="Arial" w:cs="Arial"/>
                <w:sz w:val="24"/>
                <w:szCs w:val="24"/>
              </w:rPr>
              <w:t>to</w:t>
            </w:r>
            <w:r w:rsidRPr="00162CD5">
              <w:rPr>
                <w:rFonts w:ascii="Arial" w:hAnsi="Arial" w:cs="Arial"/>
                <w:sz w:val="24"/>
                <w:szCs w:val="24"/>
              </w:rPr>
              <w:t xml:space="preserve"> improve early support and reflect the likelihood that some people may not initially describe themselves as carers or be aware of the benefits of a carers assessment. The benefits of third sector support should </w:t>
            </w:r>
            <w:r w:rsidR="00825935">
              <w:rPr>
                <w:rFonts w:ascii="Arial" w:hAnsi="Arial" w:cs="Arial"/>
                <w:sz w:val="24"/>
                <w:szCs w:val="24"/>
              </w:rPr>
              <w:t xml:space="preserve">be described followed be </w:t>
            </w:r>
            <w:r w:rsidRPr="00162CD5">
              <w:rPr>
                <w:rFonts w:ascii="Arial" w:hAnsi="Arial" w:cs="Arial"/>
                <w:sz w:val="24"/>
                <w:szCs w:val="24"/>
              </w:rPr>
              <w:t xml:space="preserve">a recommendation to </w:t>
            </w:r>
            <w:r w:rsidR="00825935">
              <w:rPr>
                <w:rFonts w:ascii="Arial" w:hAnsi="Arial" w:cs="Arial"/>
                <w:sz w:val="24"/>
                <w:szCs w:val="24"/>
              </w:rPr>
              <w:t>improve</w:t>
            </w:r>
            <w:r w:rsidRPr="00162CD5">
              <w:rPr>
                <w:rFonts w:ascii="Arial" w:hAnsi="Arial" w:cs="Arial"/>
                <w:sz w:val="24"/>
                <w:szCs w:val="24"/>
              </w:rPr>
              <w:t xml:space="preserve"> </w:t>
            </w:r>
            <w:r w:rsidR="00825935">
              <w:rPr>
                <w:rFonts w:ascii="Arial" w:hAnsi="Arial" w:cs="Arial"/>
                <w:sz w:val="24"/>
                <w:szCs w:val="24"/>
              </w:rPr>
              <w:t>access to this support</w:t>
            </w:r>
            <w:r w:rsidRPr="00162CD5">
              <w:rPr>
                <w:rFonts w:ascii="Arial" w:hAnsi="Arial" w:cs="Arial"/>
                <w:sz w:val="24"/>
                <w:szCs w:val="24"/>
              </w:rPr>
              <w:t>.</w:t>
            </w:r>
          </w:p>
          <w:p w:rsidR="00BA64C4" w:rsidRPr="006111F7" w:rsidRDefault="00F63199" w:rsidP="006111F7">
            <w:pPr>
              <w:pStyle w:val="ListParagraph"/>
              <w:numPr>
                <w:ilvl w:val="0"/>
                <w:numId w:val="21"/>
              </w:numPr>
              <w:rPr>
                <w:rFonts w:ascii="Arial" w:hAnsi="Arial" w:cs="Arial"/>
                <w:sz w:val="24"/>
                <w:szCs w:val="24"/>
              </w:rPr>
            </w:pPr>
            <w:r>
              <w:rPr>
                <w:rFonts w:ascii="Arial" w:hAnsi="Arial" w:cs="Arial"/>
                <w:sz w:val="24"/>
                <w:szCs w:val="24"/>
              </w:rPr>
              <w:t xml:space="preserve">West Wales Dementia Steering Group are pleased that Welsh Government supports the Glasgow Declaration, but believe that the </w:t>
            </w:r>
            <w:r w:rsidR="00BA64C4" w:rsidRPr="00162CD5">
              <w:rPr>
                <w:rFonts w:ascii="Arial" w:hAnsi="Arial" w:cs="Arial"/>
                <w:sz w:val="24"/>
                <w:szCs w:val="24"/>
              </w:rPr>
              <w:t>Strategy</w:t>
            </w:r>
            <w:r w:rsidR="00825935">
              <w:rPr>
                <w:rFonts w:ascii="Arial" w:hAnsi="Arial" w:cs="Arial"/>
                <w:sz w:val="24"/>
                <w:szCs w:val="24"/>
              </w:rPr>
              <w:t xml:space="preserve"> would be </w:t>
            </w:r>
            <w:r w:rsidR="003C59AE">
              <w:rPr>
                <w:rFonts w:ascii="Arial" w:hAnsi="Arial" w:cs="Arial"/>
                <w:sz w:val="24"/>
                <w:szCs w:val="24"/>
              </w:rPr>
              <w:t xml:space="preserve">improved </w:t>
            </w:r>
            <w:r w:rsidR="003C59AE" w:rsidRPr="00162CD5">
              <w:rPr>
                <w:rFonts w:ascii="Arial" w:hAnsi="Arial" w:cs="Arial"/>
                <w:sz w:val="24"/>
                <w:szCs w:val="24"/>
              </w:rPr>
              <w:t>with</w:t>
            </w:r>
            <w:r w:rsidR="00825935">
              <w:rPr>
                <w:rFonts w:ascii="Arial" w:hAnsi="Arial" w:cs="Arial"/>
                <w:sz w:val="24"/>
                <w:szCs w:val="24"/>
              </w:rPr>
              <w:t xml:space="preserve"> </w:t>
            </w:r>
            <w:r w:rsidR="00BA64C4" w:rsidRPr="00162CD5">
              <w:rPr>
                <w:rFonts w:ascii="Arial" w:hAnsi="Arial" w:cs="Arial"/>
                <w:sz w:val="24"/>
                <w:szCs w:val="24"/>
              </w:rPr>
              <w:t xml:space="preserve">a stronger focus on </w:t>
            </w:r>
            <w:r>
              <w:rPr>
                <w:rFonts w:ascii="Arial" w:hAnsi="Arial" w:cs="Arial"/>
                <w:sz w:val="24"/>
                <w:szCs w:val="24"/>
              </w:rPr>
              <w:t xml:space="preserve">promoting the </w:t>
            </w:r>
            <w:r w:rsidR="00BA64C4" w:rsidRPr="00162CD5">
              <w:rPr>
                <w:rFonts w:ascii="Arial" w:hAnsi="Arial" w:cs="Arial"/>
                <w:sz w:val="24"/>
                <w:szCs w:val="24"/>
              </w:rPr>
              <w:t>rights</w:t>
            </w:r>
            <w:r>
              <w:rPr>
                <w:rFonts w:ascii="Arial" w:hAnsi="Arial" w:cs="Arial"/>
                <w:sz w:val="24"/>
                <w:szCs w:val="24"/>
              </w:rPr>
              <w:t xml:space="preserve">, dignity and autonomy of people living with dementia. Consequently the Group would recommend that </w:t>
            </w:r>
            <w:r w:rsidR="00BF1577">
              <w:rPr>
                <w:rFonts w:ascii="Arial" w:hAnsi="Arial" w:cs="Arial"/>
                <w:sz w:val="24"/>
                <w:szCs w:val="24"/>
              </w:rPr>
              <w:t>t</w:t>
            </w:r>
            <w:r w:rsidR="00BA64C4" w:rsidRPr="00162CD5">
              <w:rPr>
                <w:rFonts w:ascii="Arial" w:hAnsi="Arial" w:cs="Arial"/>
                <w:sz w:val="24"/>
                <w:szCs w:val="24"/>
              </w:rPr>
              <w:t xml:space="preserve">his </w:t>
            </w:r>
            <w:r>
              <w:rPr>
                <w:rFonts w:ascii="Arial" w:hAnsi="Arial" w:cs="Arial"/>
                <w:sz w:val="24"/>
                <w:szCs w:val="24"/>
              </w:rPr>
              <w:t xml:space="preserve">should be an independent theme and include the </w:t>
            </w:r>
            <w:r w:rsidR="00BA64C4" w:rsidRPr="00162CD5">
              <w:rPr>
                <w:rFonts w:ascii="Arial" w:hAnsi="Arial" w:cs="Arial"/>
                <w:sz w:val="24"/>
                <w:szCs w:val="24"/>
              </w:rPr>
              <w:t>requirement for demonstrable measures to evidence service accessibility</w:t>
            </w:r>
            <w:r>
              <w:rPr>
                <w:rFonts w:ascii="Arial" w:hAnsi="Arial" w:cs="Arial"/>
                <w:sz w:val="24"/>
                <w:szCs w:val="24"/>
              </w:rPr>
              <w:t xml:space="preserve"> (</w:t>
            </w:r>
            <w:r w:rsidR="00BA64C4" w:rsidRPr="00162CD5">
              <w:rPr>
                <w:rFonts w:ascii="Arial" w:hAnsi="Arial" w:cs="Arial"/>
                <w:sz w:val="24"/>
                <w:szCs w:val="24"/>
              </w:rPr>
              <w:t>including commissioned services</w:t>
            </w:r>
            <w:r>
              <w:rPr>
                <w:rFonts w:ascii="Arial" w:hAnsi="Arial" w:cs="Arial"/>
                <w:sz w:val="24"/>
                <w:szCs w:val="24"/>
              </w:rPr>
              <w:t>)</w:t>
            </w:r>
            <w:r w:rsidR="00BA64C4" w:rsidRPr="00162CD5">
              <w:rPr>
                <w:rFonts w:ascii="Arial" w:hAnsi="Arial" w:cs="Arial"/>
                <w:sz w:val="24"/>
                <w:szCs w:val="24"/>
              </w:rPr>
              <w:t>.</w:t>
            </w:r>
          </w:p>
        </w:tc>
      </w:tr>
    </w:tbl>
    <w:p w:rsidR="00BA64C4" w:rsidRPr="00162CD5" w:rsidRDefault="00BA64C4" w:rsidP="001A0D38">
      <w:pPr>
        <w:rPr>
          <w:rFonts w:ascii="Arial" w:hAnsi="Arial" w:cs="Arial"/>
          <w:b/>
          <w:sz w:val="24"/>
          <w:szCs w:val="24"/>
        </w:rPr>
      </w:pPr>
    </w:p>
    <w:p w:rsidR="00A25127" w:rsidRDefault="00A25127">
      <w:pPr>
        <w:rPr>
          <w:rFonts w:ascii="Arial" w:hAnsi="Arial" w:cs="Arial"/>
          <w:b/>
          <w:sz w:val="28"/>
          <w:szCs w:val="28"/>
        </w:rPr>
      </w:pPr>
      <w:r>
        <w:rPr>
          <w:rFonts w:ascii="Arial" w:hAnsi="Arial" w:cs="Arial"/>
          <w:b/>
          <w:sz w:val="28"/>
          <w:szCs w:val="28"/>
        </w:rPr>
        <w:br w:type="page"/>
      </w:r>
    </w:p>
    <w:p w:rsidR="00BA64C4" w:rsidRPr="00A25127" w:rsidRDefault="00BA64C4" w:rsidP="001A0D38">
      <w:pPr>
        <w:rPr>
          <w:rFonts w:ascii="Arial" w:hAnsi="Arial" w:cs="Arial"/>
          <w:b/>
          <w:sz w:val="28"/>
          <w:szCs w:val="28"/>
        </w:rPr>
      </w:pPr>
      <w:r w:rsidRPr="00A25127">
        <w:rPr>
          <w:rFonts w:ascii="Arial" w:hAnsi="Arial" w:cs="Arial"/>
          <w:b/>
          <w:sz w:val="28"/>
          <w:szCs w:val="28"/>
        </w:rPr>
        <w:lastRenderedPageBreak/>
        <w:t xml:space="preserve">Question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552"/>
        <w:gridCol w:w="2751"/>
      </w:tblGrid>
      <w:tr w:rsidR="00BA64C4" w:rsidRPr="00A25127" w:rsidTr="00BA64C4">
        <w:tc>
          <w:tcPr>
            <w:tcW w:w="8388" w:type="dxa"/>
            <w:gridSpan w:val="3"/>
            <w:shd w:val="clear" w:color="auto" w:fill="auto"/>
          </w:tcPr>
          <w:p w:rsidR="00BA64C4" w:rsidRPr="00A25127" w:rsidRDefault="00BA64C4" w:rsidP="001A0D38">
            <w:pPr>
              <w:rPr>
                <w:rFonts w:ascii="Arial" w:hAnsi="Arial" w:cs="Arial"/>
                <w:b/>
                <w:sz w:val="28"/>
                <w:szCs w:val="28"/>
              </w:rPr>
            </w:pPr>
            <w:r w:rsidRPr="00A25127">
              <w:rPr>
                <w:rFonts w:ascii="Arial" w:hAnsi="Arial" w:cs="Arial"/>
                <w:b/>
                <w:sz w:val="28"/>
                <w:szCs w:val="28"/>
              </w:rPr>
              <w:t xml:space="preserve">Within each theme we have identified a number of proposed key actions.  Do you feel these are the right ones? Please tick the appropriate box below. </w:t>
            </w:r>
          </w:p>
        </w:tc>
      </w:tr>
      <w:tr w:rsidR="00BA64C4" w:rsidRPr="00162CD5" w:rsidTr="00244C4E">
        <w:trPr>
          <w:trHeight w:val="705"/>
        </w:trPr>
        <w:tc>
          <w:tcPr>
            <w:tcW w:w="3085" w:type="dxa"/>
            <w:shd w:val="clear" w:color="auto" w:fill="auto"/>
            <w:vAlign w:val="center"/>
          </w:tcPr>
          <w:p w:rsidR="00BA64C4" w:rsidRPr="00A25127" w:rsidRDefault="00BA64C4" w:rsidP="00244C4E">
            <w:pPr>
              <w:rPr>
                <w:rFonts w:ascii="Arial" w:hAnsi="Arial" w:cs="Arial"/>
                <w:sz w:val="28"/>
                <w:szCs w:val="28"/>
              </w:rPr>
            </w:pPr>
            <w:r w:rsidRPr="00A25127">
              <w:rPr>
                <w:rFonts w:ascii="Arial" w:hAnsi="Arial" w:cs="Arial"/>
                <w:sz w:val="28"/>
                <w:szCs w:val="28"/>
              </w:rPr>
              <w:t>Yes</w:t>
            </w:r>
          </w:p>
        </w:tc>
        <w:tc>
          <w:tcPr>
            <w:tcW w:w="2552" w:type="dxa"/>
            <w:shd w:val="clear" w:color="auto" w:fill="auto"/>
            <w:vAlign w:val="center"/>
          </w:tcPr>
          <w:p w:rsidR="00BA64C4" w:rsidRPr="00A25127" w:rsidRDefault="00BA64C4" w:rsidP="00244C4E">
            <w:pPr>
              <w:rPr>
                <w:rFonts w:ascii="Arial" w:hAnsi="Arial" w:cs="Arial"/>
                <w:sz w:val="28"/>
                <w:szCs w:val="28"/>
              </w:rPr>
            </w:pPr>
            <w:r w:rsidRPr="00A25127">
              <w:rPr>
                <w:rFonts w:ascii="Arial" w:hAnsi="Arial" w:cs="Arial"/>
                <w:sz w:val="28"/>
                <w:szCs w:val="28"/>
              </w:rPr>
              <w:t xml:space="preserve">No </w:t>
            </w:r>
          </w:p>
        </w:tc>
        <w:tc>
          <w:tcPr>
            <w:tcW w:w="2751" w:type="dxa"/>
            <w:shd w:val="clear" w:color="auto" w:fill="auto"/>
            <w:vAlign w:val="center"/>
          </w:tcPr>
          <w:p w:rsidR="00BA64C4" w:rsidRPr="00A25127" w:rsidRDefault="00BA64C4" w:rsidP="00244C4E">
            <w:pPr>
              <w:rPr>
                <w:rFonts w:ascii="Arial" w:hAnsi="Arial" w:cs="Arial"/>
                <w:sz w:val="28"/>
                <w:szCs w:val="28"/>
              </w:rPr>
            </w:pPr>
            <w:r w:rsidRPr="00A25127">
              <w:rPr>
                <w:rFonts w:ascii="Arial" w:hAnsi="Arial" w:cs="Arial"/>
                <w:sz w:val="28"/>
                <w:szCs w:val="28"/>
              </w:rPr>
              <w:t xml:space="preserve">Partly </w:t>
            </w:r>
            <w:r w:rsidR="00244C4E" w:rsidRPr="00A25127">
              <w:rPr>
                <w:rFonts w:ascii="Arial" w:hAnsi="Arial" w:cs="Arial"/>
                <w:sz w:val="28"/>
                <w:szCs w:val="28"/>
              </w:rPr>
              <w:t xml:space="preserve">        </w:t>
            </w:r>
            <w:r w:rsidRPr="00A25127">
              <w:rPr>
                <w:rFonts w:ascii="Arial" w:hAnsi="Arial" w:cs="Arial"/>
                <w:b/>
                <w:sz w:val="28"/>
                <w:szCs w:val="28"/>
              </w:rPr>
              <w:sym w:font="Wingdings 2" w:char="F050"/>
            </w:r>
          </w:p>
        </w:tc>
      </w:tr>
      <w:tr w:rsidR="00BA64C4" w:rsidRPr="00162CD5" w:rsidTr="00BA64C4">
        <w:tc>
          <w:tcPr>
            <w:tcW w:w="8388" w:type="dxa"/>
            <w:gridSpan w:val="3"/>
            <w:shd w:val="clear" w:color="auto" w:fill="auto"/>
          </w:tcPr>
          <w:p w:rsidR="00BA64C4" w:rsidRPr="00A25127" w:rsidRDefault="00BA64C4" w:rsidP="001A0D38">
            <w:pPr>
              <w:spacing w:after="0"/>
              <w:jc w:val="both"/>
              <w:rPr>
                <w:rFonts w:ascii="Arial" w:hAnsi="Arial" w:cs="Arial"/>
                <w:b/>
                <w:sz w:val="28"/>
                <w:szCs w:val="28"/>
              </w:rPr>
            </w:pPr>
            <w:r w:rsidRPr="00A25127">
              <w:rPr>
                <w:rFonts w:ascii="Arial" w:hAnsi="Arial" w:cs="Arial"/>
                <w:sz w:val="28"/>
                <w:szCs w:val="28"/>
              </w:rPr>
              <w:t xml:space="preserve">Where you have ticked ‘No’ or ‘Partly’, please provide an explanation and any alternative suggested wording below. Please state </w:t>
            </w:r>
            <w:r w:rsidRPr="00A25127">
              <w:rPr>
                <w:rFonts w:ascii="Arial" w:hAnsi="Arial" w:cs="Arial"/>
                <w:b/>
                <w:sz w:val="28"/>
                <w:szCs w:val="28"/>
              </w:rPr>
              <w:t>which theme</w:t>
            </w:r>
            <w:r w:rsidRPr="00A25127">
              <w:rPr>
                <w:rFonts w:ascii="Arial" w:hAnsi="Arial" w:cs="Arial"/>
                <w:sz w:val="28"/>
                <w:szCs w:val="28"/>
              </w:rPr>
              <w:t xml:space="preserve"> you are commenting on.</w:t>
            </w:r>
            <w:r w:rsidRPr="00A25127">
              <w:rPr>
                <w:rFonts w:ascii="Arial" w:hAnsi="Arial" w:cs="Arial"/>
                <w:b/>
                <w:sz w:val="28"/>
                <w:szCs w:val="28"/>
              </w:rPr>
              <w:t xml:space="preserve">   </w:t>
            </w:r>
          </w:p>
        </w:tc>
      </w:tr>
      <w:tr w:rsidR="00BA64C4" w:rsidRPr="00162CD5" w:rsidTr="00E025F9">
        <w:trPr>
          <w:trHeight w:val="557"/>
        </w:trPr>
        <w:tc>
          <w:tcPr>
            <w:tcW w:w="8388" w:type="dxa"/>
            <w:gridSpan w:val="3"/>
            <w:shd w:val="clear" w:color="auto" w:fill="auto"/>
          </w:tcPr>
          <w:p w:rsidR="006111F7" w:rsidRPr="006111F7" w:rsidRDefault="006111F7" w:rsidP="006111F7">
            <w:pPr>
              <w:spacing w:after="0"/>
              <w:rPr>
                <w:rFonts w:ascii="Arial" w:hAnsi="Arial" w:cs="Arial"/>
                <w:sz w:val="24"/>
                <w:szCs w:val="24"/>
              </w:rPr>
            </w:pPr>
            <w:r w:rsidRPr="00162CD5">
              <w:rPr>
                <w:rFonts w:ascii="Arial" w:hAnsi="Arial" w:cs="Arial"/>
                <w:b/>
                <w:sz w:val="24"/>
                <w:szCs w:val="24"/>
              </w:rPr>
              <w:t xml:space="preserve">Awareness: </w:t>
            </w:r>
          </w:p>
          <w:p w:rsidR="00BA64C4" w:rsidRDefault="00B40243" w:rsidP="006111F7">
            <w:pPr>
              <w:pStyle w:val="ListParagraph"/>
              <w:numPr>
                <w:ilvl w:val="0"/>
                <w:numId w:val="39"/>
              </w:numPr>
              <w:spacing w:after="0"/>
              <w:rPr>
                <w:rFonts w:ascii="Arial" w:hAnsi="Arial" w:cs="Arial"/>
                <w:sz w:val="24"/>
                <w:szCs w:val="24"/>
              </w:rPr>
            </w:pPr>
            <w:r>
              <w:rPr>
                <w:rFonts w:ascii="Arial" w:hAnsi="Arial" w:cs="Arial"/>
                <w:sz w:val="24"/>
                <w:szCs w:val="24"/>
              </w:rPr>
              <w:t xml:space="preserve">Raising Awareness; </w:t>
            </w:r>
            <w:r w:rsidR="00BA64C4" w:rsidRPr="00162CD5">
              <w:rPr>
                <w:rFonts w:ascii="Arial" w:hAnsi="Arial" w:cs="Arial"/>
                <w:sz w:val="24"/>
                <w:szCs w:val="24"/>
              </w:rPr>
              <w:t>should be extended more widely than schools and educational settings</w:t>
            </w:r>
            <w:r>
              <w:rPr>
                <w:rFonts w:ascii="Arial" w:hAnsi="Arial" w:cs="Arial"/>
                <w:sz w:val="24"/>
                <w:szCs w:val="24"/>
              </w:rPr>
              <w:t xml:space="preserve"> and include opportunities to work with </w:t>
            </w:r>
            <w:r w:rsidR="00BA64C4" w:rsidRPr="00162CD5">
              <w:rPr>
                <w:rFonts w:ascii="Arial" w:hAnsi="Arial" w:cs="Arial"/>
                <w:sz w:val="24"/>
                <w:szCs w:val="24"/>
              </w:rPr>
              <w:t>businesses</w:t>
            </w:r>
            <w:r w:rsidR="00244C4E">
              <w:rPr>
                <w:rFonts w:ascii="Arial" w:hAnsi="Arial" w:cs="Arial"/>
                <w:sz w:val="24"/>
                <w:szCs w:val="24"/>
              </w:rPr>
              <w:t>.</w:t>
            </w:r>
          </w:p>
          <w:p w:rsidR="00244C4E" w:rsidRDefault="00244C4E" w:rsidP="006111F7">
            <w:pPr>
              <w:pStyle w:val="ListParagraph"/>
              <w:numPr>
                <w:ilvl w:val="0"/>
                <w:numId w:val="39"/>
              </w:numPr>
              <w:spacing w:after="0"/>
              <w:rPr>
                <w:rFonts w:ascii="Arial" w:hAnsi="Arial" w:cs="Arial"/>
                <w:sz w:val="24"/>
                <w:szCs w:val="24"/>
              </w:rPr>
            </w:pPr>
            <w:r>
              <w:rPr>
                <w:rFonts w:ascii="Arial" w:hAnsi="Arial" w:cs="Arial"/>
                <w:sz w:val="24"/>
                <w:szCs w:val="24"/>
              </w:rPr>
              <w:t>Wording of Key actions for Raising awareness could be improved e.g.</w:t>
            </w:r>
          </w:p>
          <w:p w:rsidR="00244C4E" w:rsidRDefault="00244C4E" w:rsidP="00244C4E">
            <w:pPr>
              <w:pStyle w:val="ListParagraph"/>
              <w:numPr>
                <w:ilvl w:val="0"/>
                <w:numId w:val="47"/>
              </w:numPr>
              <w:spacing w:after="0"/>
              <w:rPr>
                <w:rFonts w:ascii="Arial" w:hAnsi="Arial" w:cs="Arial"/>
                <w:sz w:val="24"/>
                <w:szCs w:val="24"/>
              </w:rPr>
            </w:pPr>
            <w:r>
              <w:rPr>
                <w:rFonts w:ascii="Arial" w:hAnsi="Arial" w:cs="Arial"/>
                <w:sz w:val="24"/>
                <w:szCs w:val="24"/>
              </w:rPr>
              <w:t xml:space="preserve">Increase the number of people in Wales who are able to route people to appropriate support if they suspect they have cognitive impairment through the expansion of dementia friends and dementia supportive </w:t>
            </w:r>
            <w:r w:rsidR="009154B9">
              <w:rPr>
                <w:rFonts w:ascii="Arial" w:hAnsi="Arial" w:cs="Arial"/>
                <w:sz w:val="24"/>
                <w:szCs w:val="24"/>
              </w:rPr>
              <w:t>communities</w:t>
            </w:r>
          </w:p>
          <w:p w:rsidR="00244C4E" w:rsidRPr="00162CD5" w:rsidRDefault="00244C4E" w:rsidP="00244C4E">
            <w:pPr>
              <w:pStyle w:val="ListParagraph"/>
              <w:numPr>
                <w:ilvl w:val="0"/>
                <w:numId w:val="47"/>
              </w:numPr>
              <w:spacing w:after="0"/>
              <w:rPr>
                <w:rFonts w:ascii="Arial" w:hAnsi="Arial" w:cs="Arial"/>
                <w:sz w:val="24"/>
                <w:szCs w:val="24"/>
              </w:rPr>
            </w:pPr>
            <w:r>
              <w:rPr>
                <w:rFonts w:ascii="Arial" w:hAnsi="Arial" w:cs="Arial"/>
                <w:sz w:val="24"/>
                <w:szCs w:val="24"/>
              </w:rPr>
              <w:t>Embed dementia awareness into the core curriculum contextua</w:t>
            </w:r>
            <w:r w:rsidR="00D8174B">
              <w:rPr>
                <w:rFonts w:ascii="Arial" w:hAnsi="Arial" w:cs="Arial"/>
                <w:sz w:val="24"/>
                <w:szCs w:val="24"/>
              </w:rPr>
              <w:t>lised through established</w:t>
            </w:r>
            <w:r>
              <w:rPr>
                <w:rFonts w:ascii="Arial" w:hAnsi="Arial" w:cs="Arial"/>
                <w:sz w:val="24"/>
                <w:szCs w:val="24"/>
              </w:rPr>
              <w:t xml:space="preserve"> citizenship programmes.</w:t>
            </w:r>
          </w:p>
          <w:p w:rsidR="00BA64C4" w:rsidRPr="00162CD5" w:rsidRDefault="00BA64C4" w:rsidP="006111F7">
            <w:pPr>
              <w:pStyle w:val="ListParagraph"/>
              <w:numPr>
                <w:ilvl w:val="0"/>
                <w:numId w:val="39"/>
              </w:numPr>
              <w:spacing w:after="0"/>
              <w:rPr>
                <w:rFonts w:ascii="Arial" w:hAnsi="Arial" w:cs="Arial"/>
                <w:sz w:val="24"/>
                <w:szCs w:val="24"/>
              </w:rPr>
            </w:pPr>
            <w:r w:rsidRPr="00162CD5">
              <w:rPr>
                <w:rFonts w:ascii="Arial" w:hAnsi="Arial" w:cs="Arial"/>
                <w:sz w:val="24"/>
                <w:szCs w:val="24"/>
              </w:rPr>
              <w:t>The training should extend to sourcing supporting services at a local level, thus appropriately signposting to support groups and others.</w:t>
            </w:r>
          </w:p>
          <w:p w:rsidR="006111F7" w:rsidRDefault="00B40243" w:rsidP="006111F7">
            <w:pPr>
              <w:pStyle w:val="ListParagraph"/>
              <w:numPr>
                <w:ilvl w:val="0"/>
                <w:numId w:val="39"/>
              </w:numPr>
              <w:spacing w:after="0"/>
              <w:rPr>
                <w:rFonts w:ascii="Arial" w:hAnsi="Arial" w:cs="Arial"/>
                <w:sz w:val="24"/>
                <w:szCs w:val="24"/>
              </w:rPr>
            </w:pPr>
            <w:r>
              <w:rPr>
                <w:rFonts w:ascii="Arial" w:hAnsi="Arial" w:cs="Arial"/>
                <w:sz w:val="24"/>
                <w:szCs w:val="24"/>
              </w:rPr>
              <w:t xml:space="preserve">For people </w:t>
            </w:r>
            <w:r w:rsidRPr="00B40243">
              <w:rPr>
                <w:rFonts w:ascii="Arial" w:hAnsi="Arial" w:cs="Arial"/>
                <w:sz w:val="24"/>
                <w:szCs w:val="24"/>
              </w:rPr>
              <w:t xml:space="preserve">with </w:t>
            </w:r>
            <w:r w:rsidR="00BA64C4" w:rsidRPr="00B40243">
              <w:rPr>
                <w:rFonts w:ascii="Arial" w:hAnsi="Arial" w:cs="Arial"/>
                <w:sz w:val="24"/>
                <w:szCs w:val="24"/>
              </w:rPr>
              <w:t>young onset of dementia</w:t>
            </w:r>
            <w:r w:rsidR="00BA64C4" w:rsidRPr="00162CD5">
              <w:rPr>
                <w:rFonts w:ascii="Arial" w:hAnsi="Arial" w:cs="Arial"/>
                <w:i/>
                <w:sz w:val="24"/>
                <w:szCs w:val="24"/>
              </w:rPr>
              <w:t xml:space="preserve">, </w:t>
            </w:r>
            <w:r w:rsidR="00BA64C4" w:rsidRPr="00162CD5">
              <w:rPr>
                <w:rFonts w:ascii="Arial" w:hAnsi="Arial" w:cs="Arial"/>
                <w:sz w:val="24"/>
                <w:szCs w:val="24"/>
              </w:rPr>
              <w:t xml:space="preserve">there </w:t>
            </w:r>
            <w:r>
              <w:rPr>
                <w:rFonts w:ascii="Arial" w:hAnsi="Arial" w:cs="Arial"/>
                <w:sz w:val="24"/>
                <w:szCs w:val="24"/>
              </w:rPr>
              <w:t xml:space="preserve">should be more accessible information regarding </w:t>
            </w:r>
            <w:r w:rsidR="00BA64C4" w:rsidRPr="00162CD5">
              <w:rPr>
                <w:rFonts w:ascii="Arial" w:hAnsi="Arial" w:cs="Arial"/>
                <w:sz w:val="24"/>
                <w:szCs w:val="24"/>
              </w:rPr>
              <w:t xml:space="preserve">the impact </w:t>
            </w:r>
            <w:r w:rsidR="00E00C25">
              <w:rPr>
                <w:rFonts w:ascii="Arial" w:hAnsi="Arial" w:cs="Arial"/>
                <w:sz w:val="24"/>
                <w:szCs w:val="24"/>
              </w:rPr>
              <w:t xml:space="preserve">that </w:t>
            </w:r>
            <w:r w:rsidR="00BA64C4" w:rsidRPr="00162CD5">
              <w:rPr>
                <w:rFonts w:ascii="Arial" w:hAnsi="Arial" w:cs="Arial"/>
                <w:sz w:val="24"/>
                <w:szCs w:val="24"/>
              </w:rPr>
              <w:t>this diagnosis has on younger adults a</w:t>
            </w:r>
            <w:r w:rsidR="00E00C25">
              <w:rPr>
                <w:rFonts w:ascii="Arial" w:hAnsi="Arial" w:cs="Arial"/>
                <w:sz w:val="24"/>
                <w:szCs w:val="24"/>
              </w:rPr>
              <w:t>s well as</w:t>
            </w:r>
            <w:r w:rsidR="00BA64C4" w:rsidRPr="00162CD5">
              <w:rPr>
                <w:rFonts w:ascii="Arial" w:hAnsi="Arial" w:cs="Arial"/>
                <w:sz w:val="24"/>
                <w:szCs w:val="24"/>
              </w:rPr>
              <w:t xml:space="preserve"> the additional support available to th</w:t>
            </w:r>
            <w:r w:rsidR="00E00C25">
              <w:rPr>
                <w:rFonts w:ascii="Arial" w:hAnsi="Arial" w:cs="Arial"/>
                <w:sz w:val="24"/>
                <w:szCs w:val="24"/>
              </w:rPr>
              <w:t xml:space="preserve">em </w:t>
            </w:r>
            <w:r w:rsidR="00E00C25" w:rsidRPr="00162CD5">
              <w:rPr>
                <w:rFonts w:ascii="Arial" w:hAnsi="Arial" w:cs="Arial"/>
                <w:sz w:val="24"/>
                <w:szCs w:val="24"/>
              </w:rPr>
              <w:t>and their</w:t>
            </w:r>
            <w:r w:rsidR="00BA64C4" w:rsidRPr="00162CD5">
              <w:rPr>
                <w:rFonts w:ascii="Arial" w:hAnsi="Arial" w:cs="Arial"/>
                <w:sz w:val="24"/>
                <w:szCs w:val="24"/>
              </w:rPr>
              <w:t xml:space="preserve"> families</w:t>
            </w:r>
            <w:r w:rsidR="00E00C25">
              <w:rPr>
                <w:rFonts w:ascii="Arial" w:hAnsi="Arial" w:cs="Arial"/>
                <w:sz w:val="24"/>
                <w:szCs w:val="24"/>
              </w:rPr>
              <w:t>.</w:t>
            </w:r>
          </w:p>
          <w:p w:rsidR="006111F7" w:rsidRDefault="00BA64C4" w:rsidP="006111F7">
            <w:pPr>
              <w:pStyle w:val="ListParagraph"/>
              <w:numPr>
                <w:ilvl w:val="0"/>
                <w:numId w:val="39"/>
              </w:numPr>
              <w:spacing w:after="0"/>
              <w:rPr>
                <w:rFonts w:ascii="Arial" w:hAnsi="Arial" w:cs="Arial"/>
                <w:sz w:val="24"/>
                <w:szCs w:val="24"/>
              </w:rPr>
            </w:pPr>
            <w:r w:rsidRPr="006111F7">
              <w:rPr>
                <w:rFonts w:ascii="Arial" w:hAnsi="Arial" w:cs="Arial"/>
                <w:sz w:val="24"/>
                <w:szCs w:val="24"/>
              </w:rPr>
              <w:t xml:space="preserve">Public information campaigns </w:t>
            </w:r>
            <w:r w:rsidR="009154B9" w:rsidRPr="006111F7">
              <w:rPr>
                <w:rFonts w:ascii="Arial" w:hAnsi="Arial" w:cs="Arial"/>
                <w:sz w:val="24"/>
                <w:szCs w:val="24"/>
              </w:rPr>
              <w:t>- the</w:t>
            </w:r>
            <w:r w:rsidRPr="006111F7">
              <w:rPr>
                <w:rFonts w:ascii="Arial" w:hAnsi="Arial" w:cs="Arial"/>
                <w:sz w:val="24"/>
                <w:szCs w:val="24"/>
              </w:rPr>
              <w:t xml:space="preserve"> approach to raise dementia awareness could be integrated with other health campaigns, such as those for heart conditions, diabetes, smoking, stroke etc. Otherwise the general public </w:t>
            </w:r>
            <w:r w:rsidR="00E00C25" w:rsidRPr="006111F7">
              <w:rPr>
                <w:rFonts w:ascii="Arial" w:hAnsi="Arial" w:cs="Arial"/>
                <w:sz w:val="24"/>
                <w:szCs w:val="24"/>
              </w:rPr>
              <w:t xml:space="preserve">will </w:t>
            </w:r>
            <w:r w:rsidRPr="006111F7">
              <w:rPr>
                <w:rFonts w:ascii="Arial" w:hAnsi="Arial" w:cs="Arial"/>
                <w:sz w:val="24"/>
                <w:szCs w:val="24"/>
              </w:rPr>
              <w:t xml:space="preserve">tend to see things separately </w:t>
            </w:r>
            <w:r w:rsidR="00E00C25" w:rsidRPr="006111F7">
              <w:rPr>
                <w:rFonts w:ascii="Arial" w:hAnsi="Arial" w:cs="Arial"/>
                <w:sz w:val="24"/>
                <w:szCs w:val="24"/>
              </w:rPr>
              <w:t xml:space="preserve">without </w:t>
            </w:r>
            <w:r w:rsidRPr="006111F7">
              <w:rPr>
                <w:rFonts w:ascii="Arial" w:hAnsi="Arial" w:cs="Arial"/>
                <w:sz w:val="24"/>
                <w:szCs w:val="24"/>
              </w:rPr>
              <w:t>understand</w:t>
            </w:r>
            <w:r w:rsidR="00E00C25" w:rsidRPr="006111F7">
              <w:rPr>
                <w:rFonts w:ascii="Arial" w:hAnsi="Arial" w:cs="Arial"/>
                <w:sz w:val="24"/>
                <w:szCs w:val="24"/>
              </w:rPr>
              <w:t xml:space="preserve">ing appreciating </w:t>
            </w:r>
            <w:r w:rsidRPr="006111F7">
              <w:rPr>
                <w:rFonts w:ascii="Arial" w:hAnsi="Arial" w:cs="Arial"/>
                <w:sz w:val="24"/>
                <w:szCs w:val="24"/>
              </w:rPr>
              <w:t xml:space="preserve">the </w:t>
            </w:r>
            <w:r w:rsidR="00E00C25" w:rsidRPr="006111F7">
              <w:rPr>
                <w:rFonts w:ascii="Arial" w:hAnsi="Arial" w:cs="Arial"/>
                <w:sz w:val="24"/>
                <w:szCs w:val="24"/>
              </w:rPr>
              <w:t>composite risks.</w:t>
            </w:r>
            <w:r w:rsidR="00394E68" w:rsidRPr="006111F7">
              <w:rPr>
                <w:rFonts w:ascii="Arial" w:hAnsi="Arial" w:cs="Arial"/>
                <w:sz w:val="24"/>
                <w:szCs w:val="24"/>
              </w:rPr>
              <w:t xml:space="preserve"> Possibly </w:t>
            </w:r>
            <w:r w:rsidRPr="006111F7">
              <w:rPr>
                <w:rFonts w:ascii="Arial" w:hAnsi="Arial" w:cs="Arial"/>
                <w:sz w:val="24"/>
                <w:szCs w:val="24"/>
              </w:rPr>
              <w:t xml:space="preserve">an integrated ‘look after your brain’ campaign would </w:t>
            </w:r>
            <w:r w:rsidR="00394E68" w:rsidRPr="006111F7">
              <w:rPr>
                <w:rFonts w:ascii="Arial" w:hAnsi="Arial" w:cs="Arial"/>
                <w:sz w:val="24"/>
                <w:szCs w:val="24"/>
              </w:rPr>
              <w:t>be helpful</w:t>
            </w:r>
            <w:r w:rsidR="00CC0D0B" w:rsidRPr="006111F7">
              <w:rPr>
                <w:rFonts w:ascii="Arial" w:hAnsi="Arial" w:cs="Arial"/>
                <w:sz w:val="24"/>
                <w:szCs w:val="24"/>
              </w:rPr>
              <w:t>.</w:t>
            </w:r>
            <w:r w:rsidRPr="006111F7">
              <w:rPr>
                <w:rFonts w:ascii="Arial" w:hAnsi="Arial" w:cs="Arial"/>
                <w:sz w:val="24"/>
                <w:szCs w:val="24"/>
              </w:rPr>
              <w:t xml:space="preserve"> </w:t>
            </w:r>
          </w:p>
          <w:p w:rsidR="006111F7" w:rsidRDefault="00BA64C4" w:rsidP="006111F7">
            <w:pPr>
              <w:pStyle w:val="ListParagraph"/>
              <w:numPr>
                <w:ilvl w:val="0"/>
                <w:numId w:val="39"/>
              </w:numPr>
              <w:spacing w:after="0"/>
              <w:rPr>
                <w:rFonts w:ascii="Arial" w:hAnsi="Arial" w:cs="Arial"/>
                <w:sz w:val="24"/>
                <w:szCs w:val="24"/>
              </w:rPr>
            </w:pPr>
            <w:r w:rsidRPr="006111F7">
              <w:rPr>
                <w:rFonts w:ascii="Arial" w:hAnsi="Arial" w:cs="Arial"/>
                <w:sz w:val="24"/>
                <w:szCs w:val="24"/>
              </w:rPr>
              <w:t xml:space="preserve">The terminology and language of the consultation is not readily accessible to service users/carers, and we think this could be helpfully addressed further in the final document and/or ‘easy read’ version. </w:t>
            </w:r>
          </w:p>
          <w:p w:rsidR="006111F7" w:rsidRPr="006111F7" w:rsidRDefault="006111F7" w:rsidP="006111F7">
            <w:pPr>
              <w:spacing w:after="0"/>
              <w:rPr>
                <w:rFonts w:ascii="Arial" w:hAnsi="Arial" w:cs="Arial"/>
                <w:sz w:val="24"/>
                <w:szCs w:val="24"/>
              </w:rPr>
            </w:pPr>
            <w:r w:rsidRPr="00162CD5">
              <w:rPr>
                <w:rFonts w:ascii="Arial" w:hAnsi="Arial" w:cs="Arial"/>
                <w:b/>
                <w:sz w:val="24"/>
                <w:szCs w:val="24"/>
              </w:rPr>
              <w:t>Increased diagnosis:</w:t>
            </w:r>
            <w:r>
              <w:rPr>
                <w:rFonts w:ascii="Arial" w:hAnsi="Arial" w:cs="Arial"/>
                <w:sz w:val="24"/>
                <w:szCs w:val="24"/>
              </w:rPr>
              <w:t xml:space="preserve"> </w:t>
            </w:r>
          </w:p>
          <w:p w:rsidR="006111F7" w:rsidRDefault="00BA64C4" w:rsidP="006111F7">
            <w:pPr>
              <w:pStyle w:val="ListParagraph"/>
              <w:numPr>
                <w:ilvl w:val="0"/>
                <w:numId w:val="39"/>
              </w:numPr>
              <w:spacing w:after="0"/>
              <w:rPr>
                <w:rFonts w:ascii="Arial" w:hAnsi="Arial" w:cs="Arial"/>
                <w:sz w:val="24"/>
                <w:szCs w:val="24"/>
              </w:rPr>
            </w:pPr>
            <w:r w:rsidRPr="006111F7">
              <w:rPr>
                <w:rFonts w:ascii="Arial" w:hAnsi="Arial" w:cs="Arial"/>
                <w:sz w:val="24"/>
                <w:szCs w:val="24"/>
              </w:rPr>
              <w:t>The recommendation of evidence based local referral pathway is welcomed, but the requirement to deliver an integrated care pathway that includes primary care would be more helpful to support the development of services that include primary care led diagnosis in appropriate circumstances.</w:t>
            </w:r>
          </w:p>
          <w:p w:rsidR="006111F7" w:rsidRDefault="00BA64C4" w:rsidP="006111F7">
            <w:pPr>
              <w:pStyle w:val="ListParagraph"/>
              <w:numPr>
                <w:ilvl w:val="0"/>
                <w:numId w:val="39"/>
              </w:numPr>
              <w:spacing w:after="0"/>
              <w:rPr>
                <w:rFonts w:ascii="Arial" w:hAnsi="Arial" w:cs="Arial"/>
                <w:sz w:val="24"/>
                <w:szCs w:val="24"/>
              </w:rPr>
            </w:pPr>
            <w:r w:rsidRPr="006111F7">
              <w:rPr>
                <w:rFonts w:ascii="Arial" w:hAnsi="Arial" w:cs="Arial"/>
                <w:sz w:val="24"/>
                <w:szCs w:val="24"/>
              </w:rPr>
              <w:t xml:space="preserve">It would be </w:t>
            </w:r>
            <w:r w:rsidR="00CC0D0B" w:rsidRPr="006111F7">
              <w:rPr>
                <w:rFonts w:ascii="Arial" w:hAnsi="Arial" w:cs="Arial"/>
                <w:sz w:val="24"/>
                <w:szCs w:val="24"/>
              </w:rPr>
              <w:t>useful</w:t>
            </w:r>
            <w:r w:rsidRPr="006111F7">
              <w:rPr>
                <w:rFonts w:ascii="Arial" w:hAnsi="Arial" w:cs="Arial"/>
                <w:sz w:val="24"/>
                <w:szCs w:val="24"/>
              </w:rPr>
              <w:t xml:space="preserve"> to establish an action to improve the reliability of coding dementia in primary care, as there continue to be tensions between GMS and the recommended 5 Read codes</w:t>
            </w:r>
            <w:r w:rsidR="00CC0D0B" w:rsidRPr="006111F7">
              <w:rPr>
                <w:rFonts w:ascii="Arial" w:hAnsi="Arial" w:cs="Arial"/>
                <w:sz w:val="24"/>
                <w:szCs w:val="24"/>
              </w:rPr>
              <w:t xml:space="preserve">. This </w:t>
            </w:r>
            <w:r w:rsidRPr="006111F7">
              <w:rPr>
                <w:rFonts w:ascii="Arial" w:hAnsi="Arial" w:cs="Arial"/>
                <w:sz w:val="24"/>
                <w:szCs w:val="24"/>
              </w:rPr>
              <w:t xml:space="preserve">may be </w:t>
            </w:r>
            <w:r w:rsidRPr="006111F7">
              <w:rPr>
                <w:rFonts w:ascii="Arial" w:hAnsi="Arial" w:cs="Arial"/>
                <w:sz w:val="24"/>
                <w:szCs w:val="24"/>
              </w:rPr>
              <w:lastRenderedPageBreak/>
              <w:t>reducing the number of people captured on the primary care register.</w:t>
            </w:r>
          </w:p>
          <w:p w:rsidR="006111F7" w:rsidRDefault="009154B9" w:rsidP="006111F7">
            <w:pPr>
              <w:pStyle w:val="ListParagraph"/>
              <w:numPr>
                <w:ilvl w:val="0"/>
                <w:numId w:val="39"/>
              </w:numPr>
              <w:spacing w:after="0"/>
              <w:rPr>
                <w:rFonts w:ascii="Arial" w:hAnsi="Arial" w:cs="Arial"/>
                <w:sz w:val="24"/>
                <w:szCs w:val="24"/>
              </w:rPr>
            </w:pPr>
            <w:r w:rsidRPr="006111F7">
              <w:rPr>
                <w:rFonts w:ascii="Arial" w:hAnsi="Arial" w:cs="Arial"/>
                <w:sz w:val="24"/>
                <w:szCs w:val="24"/>
              </w:rPr>
              <w:t xml:space="preserve">The requirement to increase the diagnosis rate across the whole of Wales is welcomed, but believe that it would be more productive to articulate more realistic timescales and reflect an </w:t>
            </w:r>
            <w:r>
              <w:rPr>
                <w:rFonts w:ascii="Arial" w:hAnsi="Arial" w:cs="Arial"/>
                <w:sz w:val="24"/>
                <w:szCs w:val="24"/>
              </w:rPr>
              <w:t>achievable rate of improvement.</w:t>
            </w:r>
          </w:p>
          <w:p w:rsidR="006111F7" w:rsidRDefault="00BA64C4" w:rsidP="006111F7">
            <w:pPr>
              <w:pStyle w:val="ListParagraph"/>
              <w:numPr>
                <w:ilvl w:val="0"/>
                <w:numId w:val="39"/>
              </w:numPr>
              <w:spacing w:after="0"/>
              <w:rPr>
                <w:rFonts w:ascii="Arial" w:hAnsi="Arial" w:cs="Arial"/>
                <w:sz w:val="24"/>
                <w:szCs w:val="24"/>
              </w:rPr>
            </w:pPr>
            <w:r w:rsidRPr="006111F7">
              <w:rPr>
                <w:rFonts w:ascii="Arial" w:hAnsi="Arial" w:cs="Arial"/>
                <w:sz w:val="24"/>
                <w:szCs w:val="24"/>
              </w:rPr>
              <w:t xml:space="preserve">The provision of information to people with new diagnosis should be managed sensitively </w:t>
            </w:r>
            <w:r w:rsidR="009154B9" w:rsidRPr="006111F7">
              <w:rPr>
                <w:rFonts w:ascii="Arial" w:hAnsi="Arial" w:cs="Arial"/>
                <w:sz w:val="24"/>
                <w:szCs w:val="24"/>
              </w:rPr>
              <w:t>i.e.</w:t>
            </w:r>
            <w:r w:rsidRPr="006111F7">
              <w:rPr>
                <w:rFonts w:ascii="Arial" w:hAnsi="Arial" w:cs="Arial"/>
                <w:sz w:val="24"/>
                <w:szCs w:val="24"/>
              </w:rPr>
              <w:t xml:space="preserve"> a need to build in timeliness, accessibility and effectiveness so that people aren’t overwhelmed with the volume of information provided. This process should be co-designed with people who have dementia as well as carers and delivered in an emotionally supportive manner. </w:t>
            </w:r>
          </w:p>
          <w:p w:rsidR="006111F7" w:rsidRPr="006111F7" w:rsidRDefault="006111F7" w:rsidP="006111F7">
            <w:pPr>
              <w:spacing w:after="0"/>
              <w:rPr>
                <w:rFonts w:ascii="Arial" w:hAnsi="Arial" w:cs="Arial"/>
                <w:sz w:val="24"/>
                <w:szCs w:val="24"/>
              </w:rPr>
            </w:pPr>
            <w:r w:rsidRPr="00162CD5">
              <w:rPr>
                <w:rFonts w:ascii="Arial" w:hAnsi="Arial" w:cs="Arial"/>
                <w:b/>
                <w:sz w:val="24"/>
                <w:szCs w:val="24"/>
              </w:rPr>
              <w:t>Reducing use of anti-psychotic medication for people with a dementia diagnosis:</w:t>
            </w:r>
            <w:r w:rsidRPr="00162CD5">
              <w:rPr>
                <w:rFonts w:ascii="Arial" w:hAnsi="Arial" w:cs="Arial"/>
                <w:sz w:val="24"/>
                <w:szCs w:val="24"/>
              </w:rPr>
              <w:t xml:space="preserve"> </w:t>
            </w:r>
          </w:p>
          <w:p w:rsidR="00D8174B" w:rsidRPr="00D8174B" w:rsidRDefault="00BA64C4" w:rsidP="00D8174B">
            <w:pPr>
              <w:pStyle w:val="ListParagraph"/>
              <w:numPr>
                <w:ilvl w:val="0"/>
                <w:numId w:val="39"/>
              </w:numPr>
              <w:spacing w:after="0"/>
              <w:rPr>
                <w:rFonts w:ascii="Arial" w:hAnsi="Arial" w:cs="Arial"/>
                <w:sz w:val="24"/>
                <w:szCs w:val="24"/>
              </w:rPr>
            </w:pPr>
            <w:r w:rsidRPr="006111F7">
              <w:rPr>
                <w:rFonts w:ascii="Arial" w:hAnsi="Arial" w:cs="Arial"/>
                <w:sz w:val="24"/>
                <w:szCs w:val="24"/>
              </w:rPr>
              <w:t xml:space="preserve">West Wales </w:t>
            </w:r>
            <w:r w:rsidR="00CC0D0B" w:rsidRPr="006111F7">
              <w:rPr>
                <w:rFonts w:ascii="Arial" w:hAnsi="Arial" w:cs="Arial"/>
                <w:sz w:val="24"/>
                <w:szCs w:val="24"/>
              </w:rPr>
              <w:t>Dementia Steering Group</w:t>
            </w:r>
            <w:r w:rsidRPr="006111F7">
              <w:rPr>
                <w:rFonts w:ascii="Arial" w:hAnsi="Arial" w:cs="Arial"/>
                <w:sz w:val="24"/>
                <w:szCs w:val="24"/>
              </w:rPr>
              <w:t xml:space="preserve"> strongly supports the need to reduce use of anti-psychotic medication which includes persistently up-skilling the r</w:t>
            </w:r>
            <w:r w:rsidR="00D8174B">
              <w:rPr>
                <w:rFonts w:ascii="Arial" w:hAnsi="Arial" w:cs="Arial"/>
                <w:sz w:val="24"/>
                <w:szCs w:val="24"/>
              </w:rPr>
              <w:t xml:space="preserve">esidential/care home workforce and the ability to modify the care environment. </w:t>
            </w:r>
            <w:r w:rsidRPr="006111F7">
              <w:rPr>
                <w:rFonts w:ascii="Arial" w:hAnsi="Arial" w:cs="Arial"/>
                <w:sz w:val="24"/>
                <w:szCs w:val="24"/>
              </w:rPr>
              <w:t xml:space="preserve">We would also suggest this action may be enhanced by a pan-agency multi-disciplinary collaborative health and social care team approach, to advise, educate and support alternative management. </w:t>
            </w:r>
          </w:p>
          <w:p w:rsidR="00F251EA" w:rsidRDefault="00BA64C4" w:rsidP="00F251EA">
            <w:pPr>
              <w:pStyle w:val="ListParagraph"/>
              <w:numPr>
                <w:ilvl w:val="0"/>
                <w:numId w:val="39"/>
              </w:numPr>
              <w:spacing w:after="0"/>
              <w:rPr>
                <w:rFonts w:ascii="Arial" w:hAnsi="Arial" w:cs="Arial"/>
                <w:sz w:val="24"/>
                <w:szCs w:val="24"/>
              </w:rPr>
            </w:pPr>
            <w:r w:rsidRPr="006111F7">
              <w:rPr>
                <w:rFonts w:ascii="Arial" w:hAnsi="Arial" w:cs="Arial"/>
                <w:sz w:val="24"/>
                <w:szCs w:val="24"/>
              </w:rPr>
              <w:t>Additionally there is a requirement to consider the availability of nursing-level longer term placement for people with dementia who have on-going complex needs and challenging behaviours.</w:t>
            </w:r>
          </w:p>
          <w:p w:rsidR="00F251EA" w:rsidRPr="00F251EA" w:rsidRDefault="00F251EA" w:rsidP="00F251EA">
            <w:pPr>
              <w:spacing w:after="0"/>
              <w:rPr>
                <w:rFonts w:ascii="Arial" w:hAnsi="Arial" w:cs="Arial"/>
                <w:b/>
                <w:sz w:val="24"/>
                <w:szCs w:val="24"/>
              </w:rPr>
            </w:pPr>
            <w:r w:rsidRPr="00F251EA">
              <w:rPr>
                <w:rFonts w:ascii="Arial" w:hAnsi="Arial" w:cs="Arial"/>
                <w:b/>
                <w:sz w:val="24"/>
                <w:szCs w:val="24"/>
              </w:rPr>
              <w:t xml:space="preserve">Increased support in the community. </w:t>
            </w:r>
          </w:p>
          <w:p w:rsidR="0089409A" w:rsidRPr="0089409A" w:rsidRDefault="00F251EA" w:rsidP="0089409A">
            <w:pPr>
              <w:pStyle w:val="ListParagraph"/>
              <w:numPr>
                <w:ilvl w:val="0"/>
                <w:numId w:val="39"/>
              </w:numPr>
              <w:spacing w:after="0"/>
              <w:rPr>
                <w:rFonts w:ascii="Arial" w:hAnsi="Arial" w:cs="Arial"/>
                <w:sz w:val="24"/>
                <w:szCs w:val="24"/>
              </w:rPr>
            </w:pPr>
            <w:r w:rsidRPr="00F251EA">
              <w:rPr>
                <w:rFonts w:ascii="Arial" w:hAnsi="Arial" w:cs="Arial"/>
                <w:sz w:val="24"/>
                <w:szCs w:val="24"/>
              </w:rPr>
              <w:t xml:space="preserve">The “‘team around the carer” supportive approach is strongly supported. This should be acknowledged </w:t>
            </w:r>
            <w:r w:rsidRPr="0089409A">
              <w:rPr>
                <w:rFonts w:ascii="Arial" w:hAnsi="Arial" w:cs="Arial"/>
                <w:sz w:val="24"/>
                <w:szCs w:val="24"/>
              </w:rPr>
              <w:t xml:space="preserve">by both health and social care levels. </w:t>
            </w:r>
          </w:p>
          <w:p w:rsidR="0027480C" w:rsidRPr="0027480C" w:rsidRDefault="00C03514" w:rsidP="00F251EA">
            <w:pPr>
              <w:pStyle w:val="ListParagraph"/>
              <w:numPr>
                <w:ilvl w:val="0"/>
                <w:numId w:val="39"/>
              </w:numPr>
              <w:spacing w:after="0"/>
              <w:rPr>
                <w:rFonts w:ascii="Arial" w:hAnsi="Arial" w:cs="Arial"/>
                <w:b/>
                <w:sz w:val="24"/>
                <w:szCs w:val="24"/>
              </w:rPr>
            </w:pPr>
            <w:r w:rsidRPr="0027480C">
              <w:rPr>
                <w:rFonts w:ascii="Arial" w:hAnsi="Arial" w:cs="Arial"/>
                <w:sz w:val="24"/>
                <w:szCs w:val="24"/>
              </w:rPr>
              <w:t>Key actions describe a need to undertake satisfaction surveys</w:t>
            </w:r>
            <w:r w:rsidR="0089409A" w:rsidRPr="0027480C">
              <w:rPr>
                <w:rFonts w:ascii="Arial" w:hAnsi="Arial" w:cs="Arial"/>
                <w:sz w:val="24"/>
                <w:szCs w:val="24"/>
              </w:rPr>
              <w:t xml:space="preserve">. Whilst user experience is important, </w:t>
            </w:r>
            <w:r w:rsidR="0027480C" w:rsidRPr="0027480C">
              <w:rPr>
                <w:rFonts w:ascii="Arial" w:hAnsi="Arial" w:cs="Arial"/>
                <w:sz w:val="24"/>
                <w:szCs w:val="24"/>
              </w:rPr>
              <w:t>the adoption of user reported outcomes should also advocated</w:t>
            </w:r>
            <w:r w:rsidR="0027480C">
              <w:rPr>
                <w:rFonts w:ascii="Arial" w:hAnsi="Arial" w:cs="Arial"/>
                <w:sz w:val="24"/>
                <w:szCs w:val="24"/>
              </w:rPr>
              <w:t>.</w:t>
            </w:r>
          </w:p>
          <w:p w:rsidR="0027480C" w:rsidRPr="0027480C" w:rsidRDefault="009154B9" w:rsidP="00F251EA">
            <w:pPr>
              <w:pStyle w:val="ListParagraph"/>
              <w:numPr>
                <w:ilvl w:val="0"/>
                <w:numId w:val="39"/>
              </w:numPr>
              <w:spacing w:after="0"/>
              <w:rPr>
                <w:rFonts w:ascii="Arial" w:hAnsi="Arial" w:cs="Arial"/>
                <w:b/>
                <w:sz w:val="24"/>
                <w:szCs w:val="24"/>
              </w:rPr>
            </w:pPr>
            <w:r>
              <w:rPr>
                <w:rFonts w:ascii="Arial" w:hAnsi="Arial" w:cs="Arial"/>
                <w:sz w:val="24"/>
                <w:szCs w:val="24"/>
              </w:rPr>
              <w:t>The action relating to respite care should be expanded to include replacement care as this would deliver a more flexible approach.</w:t>
            </w:r>
            <w:r w:rsidRPr="0027480C">
              <w:rPr>
                <w:rFonts w:ascii="Arial" w:hAnsi="Arial" w:cs="Arial"/>
                <w:sz w:val="24"/>
                <w:szCs w:val="24"/>
              </w:rPr>
              <w:t xml:space="preserve"> </w:t>
            </w:r>
          </w:p>
          <w:p w:rsidR="00F251EA" w:rsidRPr="0027480C" w:rsidRDefault="00F251EA" w:rsidP="0027480C">
            <w:pPr>
              <w:spacing w:after="0"/>
              <w:rPr>
                <w:rFonts w:ascii="Arial" w:hAnsi="Arial" w:cs="Arial"/>
                <w:b/>
                <w:sz w:val="24"/>
                <w:szCs w:val="24"/>
              </w:rPr>
            </w:pPr>
            <w:r w:rsidRPr="0027480C">
              <w:rPr>
                <w:rFonts w:ascii="Arial" w:hAnsi="Arial" w:cs="Arial"/>
                <w:b/>
                <w:sz w:val="24"/>
                <w:szCs w:val="24"/>
              </w:rPr>
              <w:t>Good care in hospitals</w:t>
            </w:r>
          </w:p>
          <w:p w:rsidR="00F251EA" w:rsidRDefault="00F251EA" w:rsidP="00F251EA">
            <w:pPr>
              <w:pStyle w:val="ListParagraph"/>
              <w:numPr>
                <w:ilvl w:val="0"/>
                <w:numId w:val="39"/>
              </w:numPr>
              <w:spacing w:after="0"/>
              <w:rPr>
                <w:rFonts w:ascii="Arial" w:hAnsi="Arial" w:cs="Arial"/>
                <w:sz w:val="24"/>
                <w:szCs w:val="24"/>
              </w:rPr>
            </w:pPr>
            <w:r w:rsidRPr="00F251EA">
              <w:rPr>
                <w:rFonts w:ascii="Arial" w:hAnsi="Arial" w:cs="Arial"/>
                <w:sz w:val="24"/>
                <w:szCs w:val="24"/>
              </w:rPr>
              <w:t>The proposed action of increasing the number of hospital settings in Wales that are dementia supportive falls short of ensuring that acute hospitals meet the needs of people with dementia as part of their presentation. All acute wards should be able to provide effective care for people with dementia when it is one of the conditions that make up their multi-pathology. The number of people with dementia who are discharged from hospital to their original place of residence should be monitored.</w:t>
            </w:r>
          </w:p>
          <w:p w:rsidR="0096035D" w:rsidRPr="0096035D" w:rsidRDefault="0096035D" w:rsidP="0096035D">
            <w:pPr>
              <w:spacing w:after="0"/>
              <w:rPr>
                <w:rFonts w:ascii="Arial" w:hAnsi="Arial" w:cs="Arial"/>
                <w:b/>
                <w:sz w:val="24"/>
                <w:szCs w:val="24"/>
              </w:rPr>
            </w:pPr>
            <w:r>
              <w:rPr>
                <w:rFonts w:ascii="Arial" w:hAnsi="Arial" w:cs="Arial"/>
                <w:b/>
                <w:sz w:val="24"/>
                <w:szCs w:val="24"/>
              </w:rPr>
              <w:t>Older person’s mental health inpatient units</w:t>
            </w:r>
          </w:p>
          <w:p w:rsidR="0096035D" w:rsidRPr="00F251EA" w:rsidRDefault="00C26A1A" w:rsidP="00F251EA">
            <w:pPr>
              <w:pStyle w:val="ListParagraph"/>
              <w:numPr>
                <w:ilvl w:val="0"/>
                <w:numId w:val="39"/>
              </w:numPr>
              <w:spacing w:after="0"/>
              <w:rPr>
                <w:rFonts w:ascii="Arial" w:hAnsi="Arial" w:cs="Arial"/>
                <w:sz w:val="24"/>
                <w:szCs w:val="24"/>
              </w:rPr>
            </w:pPr>
            <w:r>
              <w:rPr>
                <w:rFonts w:ascii="Arial" w:hAnsi="Arial" w:cs="Arial"/>
                <w:sz w:val="24"/>
                <w:szCs w:val="24"/>
              </w:rPr>
              <w:t xml:space="preserve">The key action regarding older adult mental health units doesn’t currently reflect the possibility of integrated wards and would recommend that the action be modified to encourage an integrated approach to </w:t>
            </w:r>
            <w:r w:rsidR="002C2E91">
              <w:rPr>
                <w:rFonts w:ascii="Arial" w:hAnsi="Arial" w:cs="Arial"/>
                <w:sz w:val="24"/>
                <w:szCs w:val="24"/>
              </w:rPr>
              <w:t>care pathways</w:t>
            </w:r>
            <w:r>
              <w:rPr>
                <w:rFonts w:ascii="Arial" w:hAnsi="Arial" w:cs="Arial"/>
                <w:sz w:val="24"/>
                <w:szCs w:val="24"/>
              </w:rPr>
              <w:t xml:space="preserve"> </w:t>
            </w:r>
            <w:r w:rsidR="002C2E91">
              <w:rPr>
                <w:rFonts w:ascii="Arial" w:hAnsi="Arial" w:cs="Arial"/>
                <w:sz w:val="24"/>
                <w:szCs w:val="24"/>
              </w:rPr>
              <w:t>and personalised care.</w:t>
            </w:r>
          </w:p>
          <w:p w:rsidR="006111F7" w:rsidRPr="006111F7" w:rsidRDefault="006111F7" w:rsidP="006111F7">
            <w:pPr>
              <w:spacing w:after="0"/>
              <w:rPr>
                <w:rFonts w:ascii="Arial" w:hAnsi="Arial" w:cs="Arial"/>
                <w:b/>
                <w:sz w:val="24"/>
                <w:szCs w:val="24"/>
              </w:rPr>
            </w:pPr>
            <w:r>
              <w:rPr>
                <w:rFonts w:ascii="Arial" w:hAnsi="Arial" w:cs="Arial"/>
                <w:b/>
                <w:sz w:val="24"/>
                <w:szCs w:val="24"/>
              </w:rPr>
              <w:t>More specialist care and support</w:t>
            </w:r>
          </w:p>
          <w:p w:rsidR="006111F7" w:rsidRDefault="002621A2" w:rsidP="006111F7">
            <w:pPr>
              <w:pStyle w:val="ListParagraph"/>
              <w:numPr>
                <w:ilvl w:val="0"/>
                <w:numId w:val="39"/>
              </w:numPr>
              <w:spacing w:after="0"/>
              <w:rPr>
                <w:rFonts w:ascii="Arial" w:hAnsi="Arial" w:cs="Arial"/>
                <w:sz w:val="24"/>
                <w:szCs w:val="24"/>
              </w:rPr>
            </w:pPr>
            <w:r w:rsidRPr="006111F7">
              <w:rPr>
                <w:rFonts w:ascii="Arial" w:hAnsi="Arial" w:cs="Arial"/>
                <w:sz w:val="24"/>
                <w:szCs w:val="24"/>
              </w:rPr>
              <w:t xml:space="preserve">When people access more specialist care and support, carer pathways </w:t>
            </w:r>
            <w:r w:rsidRPr="006111F7">
              <w:rPr>
                <w:rFonts w:ascii="Arial" w:hAnsi="Arial" w:cs="Arial"/>
                <w:sz w:val="24"/>
                <w:szCs w:val="24"/>
              </w:rPr>
              <w:lastRenderedPageBreak/>
              <w:t>should also be considered. People accessing more specialist support will often have complex presentation which will increase carer strain.</w:t>
            </w:r>
          </w:p>
          <w:p w:rsidR="006111F7" w:rsidRPr="006111F7" w:rsidRDefault="006111F7" w:rsidP="006111F7">
            <w:pPr>
              <w:spacing w:after="0"/>
              <w:rPr>
                <w:rFonts w:ascii="Arial" w:hAnsi="Arial" w:cs="Arial"/>
                <w:b/>
                <w:sz w:val="24"/>
                <w:szCs w:val="24"/>
              </w:rPr>
            </w:pPr>
            <w:r>
              <w:rPr>
                <w:rFonts w:ascii="Arial" w:hAnsi="Arial" w:cs="Arial"/>
                <w:b/>
                <w:sz w:val="24"/>
                <w:szCs w:val="24"/>
              </w:rPr>
              <w:t>End of Life care</w:t>
            </w:r>
          </w:p>
          <w:p w:rsidR="00F251EA" w:rsidRDefault="002621A2" w:rsidP="00F251EA">
            <w:pPr>
              <w:pStyle w:val="ListParagraph"/>
              <w:numPr>
                <w:ilvl w:val="0"/>
                <w:numId w:val="39"/>
              </w:numPr>
              <w:spacing w:after="0"/>
              <w:rPr>
                <w:rFonts w:ascii="Arial" w:hAnsi="Arial" w:cs="Arial"/>
                <w:sz w:val="24"/>
                <w:szCs w:val="24"/>
              </w:rPr>
            </w:pPr>
            <w:r w:rsidRPr="006111F7">
              <w:rPr>
                <w:rFonts w:ascii="Arial" w:hAnsi="Arial" w:cs="Arial"/>
                <w:sz w:val="24"/>
                <w:szCs w:val="24"/>
              </w:rPr>
              <w:t>Proposed key actions in “End of Life care”  should be modified to recommend “Support people who have been diagnosed with dementia and their families in advanced care planning for their end of life”</w:t>
            </w:r>
          </w:p>
          <w:p w:rsidR="00F251EA" w:rsidRPr="00F251EA" w:rsidRDefault="00F251EA" w:rsidP="00F251EA">
            <w:pPr>
              <w:spacing w:after="0"/>
              <w:rPr>
                <w:rFonts w:ascii="Arial" w:hAnsi="Arial" w:cs="Arial"/>
                <w:b/>
                <w:sz w:val="24"/>
                <w:szCs w:val="24"/>
              </w:rPr>
            </w:pPr>
            <w:r>
              <w:rPr>
                <w:rFonts w:ascii="Arial" w:hAnsi="Arial" w:cs="Arial"/>
                <w:b/>
                <w:sz w:val="24"/>
                <w:szCs w:val="24"/>
              </w:rPr>
              <w:t>Education and Training</w:t>
            </w:r>
          </w:p>
          <w:p w:rsidR="00F251EA" w:rsidRDefault="002621A2" w:rsidP="00F251EA">
            <w:pPr>
              <w:pStyle w:val="ListParagraph"/>
              <w:numPr>
                <w:ilvl w:val="0"/>
                <w:numId w:val="39"/>
              </w:numPr>
              <w:spacing w:after="0"/>
              <w:rPr>
                <w:rFonts w:ascii="Arial" w:hAnsi="Arial" w:cs="Arial"/>
                <w:sz w:val="24"/>
                <w:szCs w:val="24"/>
              </w:rPr>
            </w:pPr>
            <w:r w:rsidRPr="00F251EA">
              <w:rPr>
                <w:rFonts w:ascii="Arial" w:hAnsi="Arial" w:cs="Arial"/>
                <w:sz w:val="24"/>
                <w:szCs w:val="24"/>
              </w:rPr>
              <w:t>The implementation of “Good Work: Learning and Development Framework” would take place more reliably if e-learning modules were available for all three levels. It would be helpful if e-learning was commissioned for all Wales.</w:t>
            </w:r>
          </w:p>
          <w:p w:rsidR="00F251EA" w:rsidRDefault="002621A2" w:rsidP="006111F7">
            <w:pPr>
              <w:pStyle w:val="ListParagraph"/>
              <w:numPr>
                <w:ilvl w:val="0"/>
                <w:numId w:val="39"/>
              </w:numPr>
              <w:spacing w:after="0"/>
              <w:rPr>
                <w:rFonts w:ascii="Arial" w:hAnsi="Arial" w:cs="Arial"/>
                <w:sz w:val="24"/>
                <w:szCs w:val="24"/>
              </w:rPr>
            </w:pPr>
            <w:r w:rsidRPr="00F251EA">
              <w:rPr>
                <w:rFonts w:ascii="Arial" w:hAnsi="Arial" w:cs="Arial"/>
                <w:sz w:val="24"/>
                <w:szCs w:val="24"/>
              </w:rPr>
              <w:t>Explicit recommendation of a pan sector approach to the implementation of the Dementia Learning and Development Framework would strengthen its added value.</w:t>
            </w:r>
          </w:p>
          <w:p w:rsidR="002C2E91" w:rsidRPr="002C2E91" w:rsidRDefault="002C2E91" w:rsidP="002C2E91">
            <w:pPr>
              <w:spacing w:after="0"/>
              <w:rPr>
                <w:rFonts w:ascii="Arial" w:hAnsi="Arial" w:cs="Arial"/>
                <w:b/>
                <w:sz w:val="24"/>
                <w:szCs w:val="24"/>
              </w:rPr>
            </w:pPr>
            <w:r>
              <w:rPr>
                <w:rFonts w:ascii="Arial" w:hAnsi="Arial" w:cs="Arial"/>
                <w:b/>
                <w:sz w:val="24"/>
                <w:szCs w:val="24"/>
              </w:rPr>
              <w:t>High Level Performance Measures</w:t>
            </w:r>
          </w:p>
          <w:p w:rsidR="002C2E91" w:rsidRDefault="00504BDA" w:rsidP="006111F7">
            <w:pPr>
              <w:pStyle w:val="ListParagraph"/>
              <w:numPr>
                <w:ilvl w:val="0"/>
                <w:numId w:val="39"/>
              </w:numPr>
              <w:spacing w:after="0"/>
              <w:rPr>
                <w:rFonts w:ascii="Arial" w:hAnsi="Arial" w:cs="Arial"/>
                <w:sz w:val="24"/>
                <w:szCs w:val="24"/>
              </w:rPr>
            </w:pPr>
            <w:r>
              <w:rPr>
                <w:rFonts w:ascii="Arial" w:hAnsi="Arial" w:cs="Arial"/>
                <w:sz w:val="24"/>
                <w:szCs w:val="24"/>
              </w:rPr>
              <w:t>Currently the measurements listed focus on outputs rather than outcomes. West Wales Dementia Steering Group would welcome the inclusion of outcome me</w:t>
            </w:r>
            <w:r w:rsidR="000A5421">
              <w:rPr>
                <w:rFonts w:ascii="Arial" w:hAnsi="Arial" w:cs="Arial"/>
                <w:sz w:val="24"/>
                <w:szCs w:val="24"/>
              </w:rPr>
              <w:t>asures.</w:t>
            </w:r>
          </w:p>
          <w:p w:rsidR="00E025F9" w:rsidRPr="00F251EA" w:rsidRDefault="00BA64C4" w:rsidP="006111F7">
            <w:pPr>
              <w:pStyle w:val="ListParagraph"/>
              <w:numPr>
                <w:ilvl w:val="0"/>
                <w:numId w:val="39"/>
              </w:numPr>
              <w:spacing w:after="0"/>
              <w:rPr>
                <w:rFonts w:ascii="Arial" w:hAnsi="Arial" w:cs="Arial"/>
                <w:sz w:val="24"/>
                <w:szCs w:val="24"/>
              </w:rPr>
            </w:pPr>
            <w:r w:rsidRPr="00F251EA">
              <w:rPr>
                <w:rFonts w:ascii="Arial" w:hAnsi="Arial" w:cs="Arial"/>
                <w:sz w:val="24"/>
                <w:szCs w:val="24"/>
              </w:rPr>
              <w:t xml:space="preserve">Page 41 states </w:t>
            </w:r>
            <w:r w:rsidRPr="00F251EA">
              <w:rPr>
                <w:rFonts w:ascii="Arial" w:hAnsi="Arial" w:cs="Arial"/>
                <w:b/>
                <w:sz w:val="24"/>
                <w:szCs w:val="24"/>
              </w:rPr>
              <w:t>“The Welsh Government is developing a learning disabilities action plan which will also consider what support is required in this area”.</w:t>
            </w:r>
            <w:r w:rsidRPr="00F251EA">
              <w:rPr>
                <w:rFonts w:ascii="Arial" w:hAnsi="Arial" w:cs="Arial"/>
                <w:sz w:val="24"/>
                <w:szCs w:val="24"/>
              </w:rPr>
              <w:t xml:space="preserve"> </w:t>
            </w:r>
            <w:r w:rsidR="00CC0D0B" w:rsidRPr="00F251EA">
              <w:rPr>
                <w:rFonts w:ascii="Arial" w:hAnsi="Arial" w:cs="Arial"/>
                <w:sz w:val="24"/>
                <w:szCs w:val="24"/>
              </w:rPr>
              <w:t xml:space="preserve">The local Learning Disability </w:t>
            </w:r>
            <w:r w:rsidRPr="00F251EA">
              <w:rPr>
                <w:rFonts w:ascii="Arial" w:hAnsi="Arial" w:cs="Arial"/>
                <w:sz w:val="24"/>
                <w:szCs w:val="24"/>
              </w:rPr>
              <w:t>service we would like to see the following MDT interventions included</w:t>
            </w:r>
          </w:p>
          <w:p w:rsidR="00E025F9" w:rsidRDefault="00CC0D0B" w:rsidP="00F251EA">
            <w:pPr>
              <w:pStyle w:val="ListParagraph"/>
              <w:numPr>
                <w:ilvl w:val="0"/>
                <w:numId w:val="36"/>
              </w:numPr>
              <w:autoSpaceDE w:val="0"/>
              <w:autoSpaceDN w:val="0"/>
              <w:adjustRightInd w:val="0"/>
              <w:spacing w:after="0"/>
              <w:ind w:left="709" w:hanging="283"/>
              <w:rPr>
                <w:rFonts w:ascii="Arial" w:hAnsi="Arial" w:cs="Arial"/>
                <w:sz w:val="24"/>
                <w:szCs w:val="24"/>
              </w:rPr>
            </w:pPr>
            <w:r w:rsidRPr="00E025F9">
              <w:rPr>
                <w:rFonts w:ascii="Arial" w:hAnsi="Arial" w:cs="Arial"/>
                <w:b/>
                <w:bCs/>
                <w:sz w:val="24"/>
                <w:szCs w:val="24"/>
              </w:rPr>
              <w:t>Person-Centred Approaches to Support</w:t>
            </w:r>
            <w:r w:rsidR="00E025F9" w:rsidRPr="00E025F9">
              <w:rPr>
                <w:rFonts w:ascii="Arial" w:hAnsi="Arial" w:cs="Arial"/>
                <w:b/>
                <w:bCs/>
                <w:sz w:val="24"/>
                <w:szCs w:val="24"/>
              </w:rPr>
              <w:t xml:space="preserve"> - </w:t>
            </w:r>
            <w:r w:rsidR="00E025F9" w:rsidRPr="00E025F9">
              <w:rPr>
                <w:rFonts w:ascii="Arial" w:hAnsi="Arial" w:cs="Arial"/>
                <w:sz w:val="24"/>
                <w:szCs w:val="24"/>
              </w:rPr>
              <w:t xml:space="preserve">Person Centred plan; Health Care Plan; Communication Passport; Life Story Book; </w:t>
            </w:r>
            <w:r w:rsidRPr="00E025F9">
              <w:rPr>
                <w:rFonts w:ascii="Arial" w:hAnsi="Arial" w:cs="Arial"/>
                <w:sz w:val="24"/>
                <w:szCs w:val="24"/>
              </w:rPr>
              <w:t>Advanced Directives &amp; end of life planning.</w:t>
            </w:r>
          </w:p>
          <w:p w:rsidR="00E025F9" w:rsidRDefault="007C6BD8" w:rsidP="00F251EA">
            <w:pPr>
              <w:pStyle w:val="ListParagraph"/>
              <w:numPr>
                <w:ilvl w:val="0"/>
                <w:numId w:val="36"/>
              </w:numPr>
              <w:autoSpaceDE w:val="0"/>
              <w:autoSpaceDN w:val="0"/>
              <w:adjustRightInd w:val="0"/>
              <w:spacing w:after="0"/>
              <w:ind w:left="709" w:hanging="283"/>
              <w:rPr>
                <w:rFonts w:ascii="Arial" w:hAnsi="Arial" w:cs="Arial"/>
                <w:sz w:val="24"/>
                <w:szCs w:val="24"/>
              </w:rPr>
            </w:pPr>
            <w:r w:rsidRPr="00E025F9">
              <w:rPr>
                <w:rFonts w:ascii="Arial" w:hAnsi="Arial" w:cs="Arial"/>
                <w:b/>
                <w:bCs/>
                <w:sz w:val="24"/>
                <w:szCs w:val="24"/>
              </w:rPr>
              <w:t>Physical Health</w:t>
            </w:r>
            <w:r w:rsidR="00E025F9" w:rsidRPr="00E025F9">
              <w:rPr>
                <w:rFonts w:ascii="Arial" w:hAnsi="Arial" w:cs="Arial"/>
                <w:b/>
                <w:bCs/>
                <w:sz w:val="24"/>
                <w:szCs w:val="24"/>
              </w:rPr>
              <w:t xml:space="preserve"> -</w:t>
            </w:r>
            <w:r w:rsidR="00E025F9" w:rsidRPr="00E025F9">
              <w:rPr>
                <w:rFonts w:ascii="Arial" w:hAnsi="Arial" w:cs="Arial"/>
                <w:sz w:val="24"/>
                <w:szCs w:val="24"/>
              </w:rPr>
              <w:t xml:space="preserve"> </w:t>
            </w:r>
            <w:r w:rsidRPr="00E025F9">
              <w:rPr>
                <w:rFonts w:ascii="Arial" w:hAnsi="Arial" w:cs="Arial"/>
                <w:sz w:val="24"/>
                <w:szCs w:val="24"/>
              </w:rPr>
              <w:t>Health checks leading to a Health Action Plan and any treatment. Tools available e.g. OK Health Check (Matthews, 2006) End of Life support - Gold Standar</w:t>
            </w:r>
            <w:r w:rsidR="00E025F9" w:rsidRPr="00E025F9">
              <w:rPr>
                <w:rFonts w:ascii="Arial" w:hAnsi="Arial" w:cs="Arial"/>
                <w:sz w:val="24"/>
                <w:szCs w:val="24"/>
              </w:rPr>
              <w:t xml:space="preserve">d Framework (Thomas &amp; DH, 2005); Management of weight; Management of pain; Management of sleep; </w:t>
            </w:r>
            <w:r w:rsidRPr="00E025F9">
              <w:rPr>
                <w:rFonts w:ascii="Arial" w:hAnsi="Arial" w:cs="Arial"/>
                <w:sz w:val="24"/>
                <w:szCs w:val="24"/>
              </w:rPr>
              <w:t xml:space="preserve">Management of </w:t>
            </w:r>
            <w:r w:rsidR="00E025F9" w:rsidRPr="00E025F9">
              <w:rPr>
                <w:rFonts w:ascii="Arial" w:hAnsi="Arial" w:cs="Arial"/>
                <w:sz w:val="24"/>
                <w:szCs w:val="24"/>
              </w:rPr>
              <w:t xml:space="preserve">epilepsy; </w:t>
            </w:r>
            <w:r w:rsidRPr="00E025F9">
              <w:rPr>
                <w:rFonts w:ascii="Arial" w:hAnsi="Arial" w:cs="Arial"/>
                <w:sz w:val="24"/>
                <w:szCs w:val="24"/>
              </w:rPr>
              <w:t>Management of medication</w:t>
            </w:r>
          </w:p>
          <w:p w:rsidR="00E025F9" w:rsidRDefault="007C6BD8" w:rsidP="00F251EA">
            <w:pPr>
              <w:pStyle w:val="ListParagraph"/>
              <w:numPr>
                <w:ilvl w:val="0"/>
                <w:numId w:val="36"/>
              </w:numPr>
              <w:autoSpaceDE w:val="0"/>
              <w:autoSpaceDN w:val="0"/>
              <w:adjustRightInd w:val="0"/>
              <w:spacing w:after="0"/>
              <w:ind w:left="709" w:hanging="283"/>
              <w:rPr>
                <w:rFonts w:ascii="Arial" w:hAnsi="Arial" w:cs="Arial"/>
                <w:sz w:val="24"/>
                <w:szCs w:val="24"/>
              </w:rPr>
            </w:pPr>
            <w:r w:rsidRPr="00E025F9">
              <w:rPr>
                <w:rFonts w:ascii="Arial" w:hAnsi="Arial" w:cs="Arial"/>
                <w:b/>
                <w:bCs/>
                <w:sz w:val="24"/>
                <w:szCs w:val="24"/>
              </w:rPr>
              <w:t>Mobility</w:t>
            </w:r>
            <w:r w:rsidR="00E025F9" w:rsidRPr="00E025F9">
              <w:rPr>
                <w:rFonts w:ascii="Arial" w:hAnsi="Arial" w:cs="Arial"/>
                <w:b/>
                <w:bCs/>
                <w:sz w:val="24"/>
                <w:szCs w:val="24"/>
              </w:rPr>
              <w:t xml:space="preserve"> -</w:t>
            </w:r>
            <w:r w:rsidR="00E025F9" w:rsidRPr="00E025F9">
              <w:rPr>
                <w:rFonts w:ascii="Arial" w:hAnsi="Arial" w:cs="Arial"/>
                <w:sz w:val="24"/>
                <w:szCs w:val="24"/>
              </w:rPr>
              <w:t xml:space="preserve"> </w:t>
            </w:r>
            <w:r w:rsidRPr="00E025F9">
              <w:rPr>
                <w:rFonts w:ascii="Arial" w:hAnsi="Arial" w:cs="Arial"/>
                <w:sz w:val="24"/>
                <w:szCs w:val="24"/>
              </w:rPr>
              <w:t>Strategies to maintain mobility, promote exercise, address posture especially regarding respiratory function, correct ga</w:t>
            </w:r>
            <w:r w:rsidR="00E025F9" w:rsidRPr="00E025F9">
              <w:rPr>
                <w:rFonts w:ascii="Arial" w:hAnsi="Arial" w:cs="Arial"/>
                <w:sz w:val="24"/>
                <w:szCs w:val="24"/>
              </w:rPr>
              <w:t xml:space="preserve">it and reduce the risk of falls, </w:t>
            </w:r>
            <w:r w:rsidRPr="00E025F9">
              <w:rPr>
                <w:rFonts w:ascii="Arial" w:hAnsi="Arial" w:cs="Arial"/>
                <w:sz w:val="24"/>
                <w:szCs w:val="24"/>
              </w:rPr>
              <w:t xml:space="preserve"> equipment needed and promote safe manual handling</w:t>
            </w:r>
            <w:r w:rsidR="00E025F9" w:rsidRPr="00E025F9">
              <w:rPr>
                <w:rFonts w:ascii="Arial" w:hAnsi="Arial" w:cs="Arial"/>
                <w:sz w:val="24"/>
                <w:szCs w:val="24"/>
              </w:rPr>
              <w:t xml:space="preserve">; Control of pain and discomfort; Pressure area care; </w:t>
            </w:r>
            <w:r w:rsidRPr="00E025F9">
              <w:rPr>
                <w:rFonts w:ascii="Arial" w:hAnsi="Arial" w:cs="Arial"/>
                <w:sz w:val="24"/>
                <w:szCs w:val="24"/>
              </w:rPr>
              <w:t>Treatment of any difficulties of motor function, adaptation and teaching of skills to include compensatory techniq</w:t>
            </w:r>
            <w:r w:rsidR="00E025F9" w:rsidRPr="00E025F9">
              <w:rPr>
                <w:rFonts w:ascii="Arial" w:hAnsi="Arial" w:cs="Arial"/>
                <w:sz w:val="24"/>
                <w:szCs w:val="24"/>
              </w:rPr>
              <w:t xml:space="preserve">ues; </w:t>
            </w:r>
            <w:r w:rsidRPr="00E025F9">
              <w:rPr>
                <w:rFonts w:ascii="Arial" w:hAnsi="Arial" w:cs="Arial"/>
                <w:sz w:val="24"/>
                <w:szCs w:val="24"/>
              </w:rPr>
              <w:t>Equipment (</w:t>
            </w:r>
            <w:r w:rsidR="009154B9" w:rsidRPr="00E025F9">
              <w:rPr>
                <w:rFonts w:ascii="Arial" w:hAnsi="Arial" w:cs="Arial"/>
                <w:sz w:val="24"/>
                <w:szCs w:val="24"/>
              </w:rPr>
              <w:t>e.g.</w:t>
            </w:r>
            <w:r w:rsidRPr="00E025F9">
              <w:rPr>
                <w:rFonts w:ascii="Arial" w:hAnsi="Arial" w:cs="Arial"/>
                <w:sz w:val="24"/>
                <w:szCs w:val="24"/>
              </w:rPr>
              <w:t xml:space="preserve"> hoists, profiling beds, etc.).</w:t>
            </w:r>
          </w:p>
          <w:p w:rsidR="00E025F9" w:rsidRDefault="007C6BD8" w:rsidP="00F251EA">
            <w:pPr>
              <w:pStyle w:val="ListParagraph"/>
              <w:numPr>
                <w:ilvl w:val="0"/>
                <w:numId w:val="36"/>
              </w:numPr>
              <w:autoSpaceDE w:val="0"/>
              <w:autoSpaceDN w:val="0"/>
              <w:adjustRightInd w:val="0"/>
              <w:spacing w:after="0"/>
              <w:ind w:left="709" w:hanging="283"/>
              <w:rPr>
                <w:rFonts w:ascii="Arial" w:hAnsi="Arial" w:cs="Arial"/>
                <w:sz w:val="24"/>
                <w:szCs w:val="24"/>
              </w:rPr>
            </w:pPr>
            <w:r w:rsidRPr="00E025F9">
              <w:rPr>
                <w:rFonts w:ascii="Arial" w:hAnsi="Arial" w:cs="Arial"/>
                <w:b/>
                <w:bCs/>
                <w:sz w:val="24"/>
                <w:szCs w:val="24"/>
              </w:rPr>
              <w:t>Eating/Drinking</w:t>
            </w:r>
            <w:r w:rsidR="00E025F9" w:rsidRPr="00E025F9">
              <w:rPr>
                <w:rFonts w:ascii="Arial" w:hAnsi="Arial" w:cs="Arial"/>
                <w:b/>
                <w:bCs/>
                <w:sz w:val="24"/>
                <w:szCs w:val="24"/>
              </w:rPr>
              <w:t xml:space="preserve"> -</w:t>
            </w:r>
            <w:r w:rsidR="00E025F9" w:rsidRPr="00E025F9">
              <w:rPr>
                <w:rFonts w:ascii="Arial" w:hAnsi="Arial" w:cs="Arial"/>
                <w:sz w:val="24"/>
                <w:szCs w:val="24"/>
              </w:rPr>
              <w:t xml:space="preserve"> </w:t>
            </w:r>
            <w:r w:rsidRPr="00E025F9">
              <w:rPr>
                <w:rFonts w:ascii="Arial" w:hAnsi="Arial" w:cs="Arial"/>
                <w:sz w:val="24"/>
                <w:szCs w:val="24"/>
              </w:rPr>
              <w:t>Eating and drinking, strategies for maintenance of adequa</w:t>
            </w:r>
            <w:r w:rsidR="00E025F9" w:rsidRPr="00E025F9">
              <w:rPr>
                <w:rFonts w:ascii="Arial" w:hAnsi="Arial" w:cs="Arial"/>
                <w:sz w:val="24"/>
                <w:szCs w:val="24"/>
              </w:rPr>
              <w:t>te oral intake in a safe manner;</w:t>
            </w:r>
            <w:r w:rsidRPr="00E025F9">
              <w:rPr>
                <w:rFonts w:ascii="Arial" w:hAnsi="Arial" w:cs="Arial"/>
                <w:sz w:val="24"/>
                <w:szCs w:val="24"/>
              </w:rPr>
              <w:t xml:space="preserve"> Speech and language therapy swallowing assessments, eating programme with dietetic advi</w:t>
            </w:r>
            <w:r w:rsidR="00E025F9" w:rsidRPr="00E025F9">
              <w:rPr>
                <w:rFonts w:ascii="Arial" w:hAnsi="Arial" w:cs="Arial"/>
                <w:sz w:val="24"/>
                <w:szCs w:val="24"/>
              </w:rPr>
              <w:t xml:space="preserve">ce and advice regarding posture; </w:t>
            </w:r>
            <w:r w:rsidRPr="00E025F9">
              <w:rPr>
                <w:rFonts w:ascii="Arial" w:hAnsi="Arial" w:cs="Arial"/>
                <w:sz w:val="24"/>
                <w:szCs w:val="24"/>
              </w:rPr>
              <w:t xml:space="preserve">Diet </w:t>
            </w:r>
            <w:r w:rsidR="00E025F9" w:rsidRPr="00E025F9">
              <w:rPr>
                <w:rFonts w:ascii="Arial" w:hAnsi="Arial" w:cs="Arial"/>
                <w:sz w:val="24"/>
                <w:szCs w:val="24"/>
              </w:rPr>
              <w:t xml:space="preserve">to reduce risk of constipation; </w:t>
            </w:r>
            <w:r w:rsidRPr="00E025F9">
              <w:rPr>
                <w:rFonts w:ascii="Arial" w:hAnsi="Arial" w:cs="Arial"/>
                <w:sz w:val="24"/>
                <w:szCs w:val="24"/>
              </w:rPr>
              <w:t>Dysphagia management.</w:t>
            </w:r>
          </w:p>
          <w:p w:rsidR="00E025F9" w:rsidRDefault="007C6BD8" w:rsidP="00F251EA">
            <w:pPr>
              <w:pStyle w:val="ListParagraph"/>
              <w:numPr>
                <w:ilvl w:val="0"/>
                <w:numId w:val="36"/>
              </w:numPr>
              <w:autoSpaceDE w:val="0"/>
              <w:autoSpaceDN w:val="0"/>
              <w:adjustRightInd w:val="0"/>
              <w:spacing w:after="0"/>
              <w:ind w:left="709" w:hanging="283"/>
              <w:rPr>
                <w:rFonts w:ascii="Arial" w:hAnsi="Arial" w:cs="Arial"/>
                <w:sz w:val="24"/>
                <w:szCs w:val="24"/>
              </w:rPr>
            </w:pPr>
            <w:r w:rsidRPr="00E025F9">
              <w:rPr>
                <w:rFonts w:ascii="Arial" w:hAnsi="Arial" w:cs="Arial"/>
                <w:b/>
                <w:bCs/>
                <w:sz w:val="24"/>
                <w:szCs w:val="24"/>
              </w:rPr>
              <w:t>Continence</w:t>
            </w:r>
            <w:r w:rsidR="00E025F9" w:rsidRPr="00E025F9">
              <w:rPr>
                <w:rFonts w:ascii="Arial" w:hAnsi="Arial" w:cs="Arial"/>
                <w:b/>
                <w:bCs/>
                <w:sz w:val="24"/>
                <w:szCs w:val="24"/>
              </w:rPr>
              <w:t xml:space="preserve"> -</w:t>
            </w:r>
            <w:r w:rsidR="00E025F9" w:rsidRPr="00E025F9">
              <w:rPr>
                <w:rFonts w:ascii="Arial" w:hAnsi="Arial" w:cs="Arial"/>
                <w:sz w:val="24"/>
                <w:szCs w:val="24"/>
              </w:rPr>
              <w:t xml:space="preserve"> Aids/adaptations; </w:t>
            </w:r>
            <w:r w:rsidRPr="00E025F9">
              <w:rPr>
                <w:rFonts w:ascii="Arial" w:hAnsi="Arial" w:cs="Arial"/>
                <w:sz w:val="24"/>
                <w:szCs w:val="24"/>
              </w:rPr>
              <w:t>Help to maintain continence</w:t>
            </w:r>
          </w:p>
          <w:p w:rsidR="007C6BD8" w:rsidRPr="007C6BD8" w:rsidRDefault="007C6BD8" w:rsidP="00F251EA">
            <w:pPr>
              <w:pStyle w:val="ListParagraph"/>
              <w:numPr>
                <w:ilvl w:val="0"/>
                <w:numId w:val="36"/>
              </w:numPr>
              <w:autoSpaceDE w:val="0"/>
              <w:autoSpaceDN w:val="0"/>
              <w:adjustRightInd w:val="0"/>
              <w:spacing w:after="0"/>
              <w:ind w:left="709" w:hanging="283"/>
              <w:rPr>
                <w:rFonts w:ascii="Arial" w:hAnsi="Arial" w:cs="Arial"/>
                <w:sz w:val="24"/>
                <w:szCs w:val="24"/>
              </w:rPr>
            </w:pPr>
            <w:r w:rsidRPr="00E025F9">
              <w:rPr>
                <w:rFonts w:ascii="Arial" w:hAnsi="Arial" w:cs="Arial"/>
                <w:b/>
                <w:bCs/>
                <w:sz w:val="24"/>
                <w:szCs w:val="24"/>
              </w:rPr>
              <w:t>Communication</w:t>
            </w:r>
            <w:r w:rsidR="00E025F9" w:rsidRPr="00E025F9">
              <w:rPr>
                <w:rFonts w:ascii="Arial" w:hAnsi="Arial" w:cs="Arial"/>
                <w:b/>
                <w:bCs/>
                <w:sz w:val="24"/>
                <w:szCs w:val="24"/>
              </w:rPr>
              <w:t xml:space="preserve"> - </w:t>
            </w:r>
            <w:r w:rsidRPr="00E025F9">
              <w:rPr>
                <w:rFonts w:ascii="Arial" w:hAnsi="Arial" w:cs="Arial"/>
                <w:sz w:val="24"/>
                <w:szCs w:val="24"/>
              </w:rPr>
              <w:t>Stra</w:t>
            </w:r>
            <w:r w:rsidR="00E025F9" w:rsidRPr="00E025F9">
              <w:rPr>
                <w:rFonts w:ascii="Arial" w:hAnsi="Arial" w:cs="Arial"/>
                <w:sz w:val="24"/>
                <w:szCs w:val="24"/>
              </w:rPr>
              <w:t xml:space="preserve">tegies to improve communication; </w:t>
            </w:r>
            <w:r w:rsidRPr="00E025F9">
              <w:rPr>
                <w:rFonts w:ascii="Arial" w:hAnsi="Arial" w:cs="Arial"/>
                <w:sz w:val="24"/>
                <w:szCs w:val="24"/>
              </w:rPr>
              <w:t>Use of a ‘communication passport’ i.e. information on how best the person receives infor</w:t>
            </w:r>
            <w:r w:rsidR="00E025F9" w:rsidRPr="00E025F9">
              <w:rPr>
                <w:rFonts w:ascii="Arial" w:hAnsi="Arial" w:cs="Arial"/>
                <w:sz w:val="24"/>
                <w:szCs w:val="24"/>
              </w:rPr>
              <w:t xml:space="preserve">mation and expresses themselves; </w:t>
            </w:r>
            <w:r w:rsidRPr="00E025F9">
              <w:rPr>
                <w:rFonts w:ascii="Arial" w:hAnsi="Arial" w:cs="Arial"/>
                <w:sz w:val="24"/>
                <w:szCs w:val="24"/>
              </w:rPr>
              <w:t xml:space="preserve">Use of objects of </w:t>
            </w:r>
            <w:r w:rsidR="00E025F9" w:rsidRPr="00E025F9">
              <w:rPr>
                <w:rFonts w:ascii="Arial" w:hAnsi="Arial" w:cs="Arial"/>
                <w:sz w:val="24"/>
                <w:szCs w:val="24"/>
              </w:rPr>
              <w:lastRenderedPageBreak/>
              <w:t xml:space="preserve">reference, pictures; </w:t>
            </w:r>
            <w:r w:rsidRPr="00E025F9">
              <w:rPr>
                <w:rFonts w:ascii="Arial" w:hAnsi="Arial" w:cs="Arial"/>
                <w:sz w:val="24"/>
                <w:szCs w:val="24"/>
              </w:rPr>
              <w:t>Environmenta</w:t>
            </w:r>
            <w:r w:rsidR="00E025F9" w:rsidRPr="00E025F9">
              <w:rPr>
                <w:rFonts w:ascii="Arial" w:hAnsi="Arial" w:cs="Arial"/>
                <w:sz w:val="24"/>
                <w:szCs w:val="24"/>
              </w:rPr>
              <w:t xml:space="preserve">l signposting/signs and symbols; </w:t>
            </w:r>
            <w:r w:rsidR="00E025F9">
              <w:rPr>
                <w:rFonts w:ascii="Arial" w:hAnsi="Arial" w:cs="Arial"/>
                <w:sz w:val="24"/>
                <w:szCs w:val="24"/>
              </w:rPr>
              <w:t xml:space="preserve">Intensive interaction; </w:t>
            </w:r>
            <w:r w:rsidRPr="007C6BD8">
              <w:rPr>
                <w:rFonts w:ascii="Arial" w:hAnsi="Arial" w:cs="Arial"/>
                <w:sz w:val="24"/>
                <w:szCs w:val="24"/>
              </w:rPr>
              <w:t>Use of hi-tech communication aids to support communication (provided on a loan basis)</w:t>
            </w:r>
          </w:p>
        </w:tc>
      </w:tr>
    </w:tbl>
    <w:p w:rsidR="00BA64C4" w:rsidRDefault="00BA64C4" w:rsidP="006111F7">
      <w:pPr>
        <w:spacing w:after="0"/>
        <w:rPr>
          <w:rFonts w:ascii="Arial" w:hAnsi="Arial" w:cs="Arial"/>
          <w:b/>
          <w:sz w:val="24"/>
          <w:szCs w:val="24"/>
        </w:rPr>
      </w:pPr>
    </w:p>
    <w:p w:rsidR="00A25127" w:rsidRPr="00162CD5" w:rsidRDefault="00A25127" w:rsidP="006111F7">
      <w:pPr>
        <w:spacing w:after="0"/>
        <w:rPr>
          <w:rFonts w:ascii="Arial" w:hAnsi="Arial" w:cs="Arial"/>
          <w:b/>
          <w:sz w:val="24"/>
          <w:szCs w:val="24"/>
        </w:rPr>
      </w:pPr>
    </w:p>
    <w:p w:rsidR="00BA64C4" w:rsidRPr="00A25127" w:rsidRDefault="00BA64C4" w:rsidP="006111F7">
      <w:pPr>
        <w:spacing w:after="0"/>
        <w:rPr>
          <w:rFonts w:ascii="Arial" w:hAnsi="Arial" w:cs="Arial"/>
          <w:b/>
          <w:sz w:val="28"/>
          <w:szCs w:val="28"/>
        </w:rPr>
      </w:pPr>
      <w:r w:rsidRPr="00A25127">
        <w:rPr>
          <w:rFonts w:ascii="Arial" w:hAnsi="Arial" w:cs="Arial"/>
          <w:b/>
          <w:sz w:val="28"/>
          <w:szCs w:val="28"/>
        </w:rPr>
        <w:t>Question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tblGrid>
      <w:tr w:rsidR="00BA64C4" w:rsidRPr="00A25127" w:rsidTr="00BA64C4">
        <w:tc>
          <w:tcPr>
            <w:tcW w:w="8388" w:type="dxa"/>
            <w:shd w:val="clear" w:color="auto" w:fill="auto"/>
          </w:tcPr>
          <w:p w:rsidR="00BA64C4" w:rsidRPr="00A25127" w:rsidRDefault="00BA64C4" w:rsidP="006111F7">
            <w:pPr>
              <w:spacing w:after="0"/>
              <w:jc w:val="both"/>
              <w:rPr>
                <w:rFonts w:ascii="Arial" w:hAnsi="Arial" w:cs="Arial"/>
                <w:b/>
                <w:sz w:val="28"/>
                <w:szCs w:val="28"/>
              </w:rPr>
            </w:pPr>
            <w:r w:rsidRPr="00A25127">
              <w:rPr>
                <w:rFonts w:ascii="Arial" w:hAnsi="Arial" w:cs="Arial"/>
                <w:b/>
                <w:sz w:val="28"/>
                <w:szCs w:val="28"/>
              </w:rPr>
              <w:t xml:space="preserve">The strategy describes what services should be available for people and their families and carers to live well in the community for as long as possible. </w:t>
            </w:r>
          </w:p>
          <w:p w:rsidR="00BA64C4" w:rsidRPr="00A25127" w:rsidRDefault="00BA64C4" w:rsidP="006111F7">
            <w:pPr>
              <w:spacing w:after="0"/>
              <w:jc w:val="both"/>
              <w:rPr>
                <w:rFonts w:ascii="Arial" w:hAnsi="Arial" w:cs="Arial"/>
                <w:b/>
                <w:sz w:val="28"/>
                <w:szCs w:val="28"/>
              </w:rPr>
            </w:pPr>
            <w:r w:rsidRPr="00A25127">
              <w:rPr>
                <w:rFonts w:ascii="Arial" w:hAnsi="Arial" w:cs="Arial"/>
                <w:b/>
                <w:sz w:val="28"/>
                <w:szCs w:val="28"/>
              </w:rPr>
              <w:t>What do you think are the key features of this type of service?</w:t>
            </w:r>
          </w:p>
        </w:tc>
      </w:tr>
      <w:tr w:rsidR="00BA64C4" w:rsidRPr="00162CD5" w:rsidTr="00BA64C4">
        <w:tc>
          <w:tcPr>
            <w:tcW w:w="8388" w:type="dxa"/>
            <w:shd w:val="clear" w:color="auto" w:fill="auto"/>
          </w:tcPr>
          <w:p w:rsidR="00BA64C4" w:rsidRDefault="00BA64C4" w:rsidP="00F251EA">
            <w:pPr>
              <w:pStyle w:val="ListParagraph"/>
              <w:numPr>
                <w:ilvl w:val="0"/>
                <w:numId w:val="40"/>
              </w:numPr>
              <w:spacing w:after="0"/>
              <w:rPr>
                <w:rFonts w:ascii="Arial" w:hAnsi="Arial" w:cs="Arial"/>
                <w:sz w:val="24"/>
                <w:szCs w:val="24"/>
              </w:rPr>
            </w:pPr>
            <w:r w:rsidRPr="002E7E85">
              <w:rPr>
                <w:rFonts w:ascii="Arial" w:hAnsi="Arial" w:cs="Arial"/>
                <w:sz w:val="24"/>
                <w:szCs w:val="24"/>
              </w:rPr>
              <w:t xml:space="preserve">A responsive </w:t>
            </w:r>
            <w:r>
              <w:rPr>
                <w:rFonts w:ascii="Arial" w:hAnsi="Arial" w:cs="Arial"/>
                <w:sz w:val="24"/>
                <w:szCs w:val="24"/>
              </w:rPr>
              <w:t xml:space="preserve">and flexible </w:t>
            </w:r>
            <w:r w:rsidRPr="002E7E85">
              <w:rPr>
                <w:rFonts w:ascii="Arial" w:hAnsi="Arial" w:cs="Arial"/>
                <w:sz w:val="24"/>
                <w:szCs w:val="24"/>
              </w:rPr>
              <w:t>respite</w:t>
            </w:r>
            <w:r w:rsidR="00D8174B">
              <w:rPr>
                <w:rFonts w:ascii="Arial" w:hAnsi="Arial" w:cs="Arial"/>
                <w:sz w:val="24"/>
                <w:szCs w:val="24"/>
              </w:rPr>
              <w:t>/replacement care</w:t>
            </w:r>
            <w:r w:rsidRPr="002E7E85">
              <w:rPr>
                <w:rFonts w:ascii="Arial" w:hAnsi="Arial" w:cs="Arial"/>
                <w:sz w:val="24"/>
                <w:szCs w:val="24"/>
              </w:rPr>
              <w:t xml:space="preserve"> s</w:t>
            </w:r>
            <w:r>
              <w:rPr>
                <w:rFonts w:ascii="Arial" w:hAnsi="Arial" w:cs="Arial"/>
                <w:sz w:val="24"/>
                <w:szCs w:val="24"/>
              </w:rPr>
              <w:t xml:space="preserve">ervice. </w:t>
            </w:r>
            <w:r w:rsidRPr="00162CD5">
              <w:rPr>
                <w:rFonts w:ascii="Arial" w:hAnsi="Arial" w:cs="Arial"/>
                <w:sz w:val="24"/>
                <w:szCs w:val="24"/>
              </w:rPr>
              <w:t xml:space="preserve">Respite should be </w:t>
            </w:r>
            <w:r>
              <w:rPr>
                <w:rFonts w:ascii="Arial" w:hAnsi="Arial" w:cs="Arial"/>
                <w:sz w:val="24"/>
                <w:szCs w:val="24"/>
              </w:rPr>
              <w:t xml:space="preserve">designed to reflect the </w:t>
            </w:r>
            <w:r w:rsidRPr="00162CD5">
              <w:rPr>
                <w:rFonts w:ascii="Arial" w:hAnsi="Arial" w:cs="Arial"/>
                <w:sz w:val="24"/>
                <w:szCs w:val="24"/>
              </w:rPr>
              <w:t>abilities</w:t>
            </w:r>
            <w:r>
              <w:rPr>
                <w:rFonts w:ascii="Arial" w:hAnsi="Arial" w:cs="Arial"/>
                <w:sz w:val="24"/>
                <w:szCs w:val="24"/>
              </w:rPr>
              <w:t xml:space="preserve"> and preferences</w:t>
            </w:r>
            <w:r w:rsidRPr="00162CD5">
              <w:rPr>
                <w:rFonts w:ascii="Arial" w:hAnsi="Arial" w:cs="Arial"/>
                <w:sz w:val="24"/>
                <w:szCs w:val="24"/>
              </w:rPr>
              <w:t xml:space="preserve"> of the individual and also take into consideration </w:t>
            </w:r>
            <w:r>
              <w:rPr>
                <w:rFonts w:ascii="Arial" w:hAnsi="Arial" w:cs="Arial"/>
                <w:sz w:val="24"/>
                <w:szCs w:val="24"/>
              </w:rPr>
              <w:t xml:space="preserve">the What Matters conversation. </w:t>
            </w:r>
          </w:p>
          <w:p w:rsidR="00BA64C4" w:rsidRPr="009A7C5F" w:rsidRDefault="00BA64C4" w:rsidP="00F251EA">
            <w:pPr>
              <w:pStyle w:val="ListParagraph"/>
              <w:numPr>
                <w:ilvl w:val="0"/>
                <w:numId w:val="40"/>
              </w:numPr>
              <w:spacing w:after="0"/>
              <w:rPr>
                <w:rFonts w:ascii="Arial" w:hAnsi="Arial" w:cs="Arial"/>
                <w:sz w:val="24"/>
                <w:szCs w:val="24"/>
              </w:rPr>
            </w:pPr>
            <w:r>
              <w:rPr>
                <w:rFonts w:ascii="Arial" w:hAnsi="Arial" w:cs="Arial"/>
                <w:sz w:val="24"/>
                <w:szCs w:val="24"/>
              </w:rPr>
              <w:t xml:space="preserve">A support infrastructure to facilitate effective use of </w:t>
            </w:r>
            <w:r w:rsidRPr="009A7C5F">
              <w:rPr>
                <w:rFonts w:ascii="Arial" w:hAnsi="Arial" w:cs="Arial"/>
                <w:sz w:val="24"/>
                <w:szCs w:val="24"/>
              </w:rPr>
              <w:t>direct payments w</w:t>
            </w:r>
            <w:r>
              <w:rPr>
                <w:rFonts w:ascii="Arial" w:hAnsi="Arial" w:cs="Arial"/>
                <w:sz w:val="24"/>
                <w:szCs w:val="24"/>
              </w:rPr>
              <w:t>ould reduce dependency on statutory services and provide greater flexibility for people with dementia and their carers/families.</w:t>
            </w:r>
            <w:r w:rsidRPr="009A7C5F">
              <w:rPr>
                <w:rFonts w:ascii="Arial" w:hAnsi="Arial" w:cs="Arial"/>
                <w:sz w:val="24"/>
                <w:szCs w:val="24"/>
              </w:rPr>
              <w:t xml:space="preserve"> </w:t>
            </w:r>
          </w:p>
          <w:p w:rsidR="00BA64C4" w:rsidRDefault="00BA64C4" w:rsidP="00F251EA">
            <w:pPr>
              <w:pStyle w:val="ListParagraph"/>
              <w:numPr>
                <w:ilvl w:val="0"/>
                <w:numId w:val="40"/>
              </w:numPr>
              <w:spacing w:after="0"/>
              <w:rPr>
                <w:rFonts w:ascii="Arial" w:hAnsi="Arial" w:cs="Arial"/>
                <w:sz w:val="24"/>
                <w:szCs w:val="24"/>
              </w:rPr>
            </w:pPr>
            <w:r>
              <w:rPr>
                <w:rFonts w:ascii="Arial" w:hAnsi="Arial" w:cs="Arial"/>
                <w:sz w:val="24"/>
                <w:szCs w:val="24"/>
              </w:rPr>
              <w:t>A</w:t>
            </w:r>
            <w:r w:rsidRPr="002E7E85">
              <w:rPr>
                <w:rFonts w:ascii="Arial" w:hAnsi="Arial" w:cs="Arial"/>
                <w:sz w:val="24"/>
                <w:szCs w:val="24"/>
              </w:rPr>
              <w:t xml:space="preserve"> requirement for all social and health care staff to provide information to carers of dementia patients.</w:t>
            </w:r>
          </w:p>
          <w:p w:rsidR="00BA64C4" w:rsidRDefault="00BA64C4" w:rsidP="00F251EA">
            <w:pPr>
              <w:pStyle w:val="ListParagraph"/>
              <w:numPr>
                <w:ilvl w:val="0"/>
                <w:numId w:val="40"/>
              </w:numPr>
              <w:spacing w:after="0"/>
              <w:rPr>
                <w:rFonts w:ascii="Arial" w:hAnsi="Arial" w:cs="Arial"/>
                <w:sz w:val="24"/>
                <w:szCs w:val="24"/>
              </w:rPr>
            </w:pPr>
            <w:r w:rsidRPr="002E7E85">
              <w:rPr>
                <w:rFonts w:ascii="Arial" w:hAnsi="Arial" w:cs="Arial"/>
                <w:sz w:val="24"/>
                <w:szCs w:val="24"/>
              </w:rPr>
              <w:t xml:space="preserve">Community Resilience is embedded into </w:t>
            </w:r>
            <w:r>
              <w:rPr>
                <w:rFonts w:ascii="Arial" w:hAnsi="Arial" w:cs="Arial"/>
                <w:sz w:val="24"/>
                <w:szCs w:val="24"/>
              </w:rPr>
              <w:t xml:space="preserve">the </w:t>
            </w:r>
            <w:r w:rsidRPr="002E7E85">
              <w:rPr>
                <w:rFonts w:ascii="Arial" w:hAnsi="Arial" w:cs="Arial"/>
                <w:sz w:val="24"/>
                <w:szCs w:val="24"/>
              </w:rPr>
              <w:t xml:space="preserve">Preventative model and </w:t>
            </w:r>
            <w:r>
              <w:rPr>
                <w:rFonts w:ascii="Arial" w:hAnsi="Arial" w:cs="Arial"/>
                <w:sz w:val="24"/>
                <w:szCs w:val="24"/>
              </w:rPr>
              <w:t xml:space="preserve">provides an opportunity to </w:t>
            </w:r>
            <w:r w:rsidRPr="002E7E85">
              <w:rPr>
                <w:rFonts w:ascii="Arial" w:hAnsi="Arial" w:cs="Arial"/>
                <w:sz w:val="24"/>
                <w:szCs w:val="24"/>
              </w:rPr>
              <w:t>work</w:t>
            </w:r>
            <w:r>
              <w:rPr>
                <w:rFonts w:ascii="Arial" w:hAnsi="Arial" w:cs="Arial"/>
                <w:sz w:val="24"/>
                <w:szCs w:val="24"/>
              </w:rPr>
              <w:t xml:space="preserve"> more closely with </w:t>
            </w:r>
            <w:r w:rsidRPr="002E7E85">
              <w:rPr>
                <w:rFonts w:ascii="Arial" w:hAnsi="Arial" w:cs="Arial"/>
                <w:sz w:val="24"/>
                <w:szCs w:val="24"/>
              </w:rPr>
              <w:t>the 3</w:t>
            </w:r>
            <w:r w:rsidRPr="002E7E85">
              <w:rPr>
                <w:rFonts w:ascii="Arial" w:hAnsi="Arial" w:cs="Arial"/>
                <w:sz w:val="24"/>
                <w:szCs w:val="24"/>
                <w:vertAlign w:val="superscript"/>
              </w:rPr>
              <w:t>rd</w:t>
            </w:r>
            <w:r w:rsidRPr="002E7E85">
              <w:rPr>
                <w:rFonts w:ascii="Arial" w:hAnsi="Arial" w:cs="Arial"/>
                <w:sz w:val="24"/>
                <w:szCs w:val="24"/>
              </w:rPr>
              <w:t xml:space="preserve"> Sector to develop </w:t>
            </w:r>
            <w:r>
              <w:rPr>
                <w:rFonts w:ascii="Arial" w:hAnsi="Arial" w:cs="Arial"/>
                <w:sz w:val="24"/>
                <w:szCs w:val="24"/>
              </w:rPr>
              <w:t xml:space="preserve">new ways of working such as use of </w:t>
            </w:r>
            <w:r w:rsidRPr="002E7E85">
              <w:rPr>
                <w:rFonts w:ascii="Arial" w:hAnsi="Arial" w:cs="Arial"/>
                <w:sz w:val="24"/>
                <w:szCs w:val="24"/>
              </w:rPr>
              <w:t>the Rally Round app (</w:t>
            </w:r>
            <w:hyperlink r:id="rId7" w:history="1">
              <w:r w:rsidRPr="002E7E85">
                <w:rPr>
                  <w:rStyle w:val="Hyperlink"/>
                  <w:rFonts w:ascii="Arial" w:hAnsi="Arial" w:cs="Arial"/>
                  <w:color w:val="auto"/>
                  <w:sz w:val="24"/>
                  <w:szCs w:val="24"/>
                </w:rPr>
                <w:t>https://rallyroundme.com/</w:t>
              </w:r>
            </w:hyperlink>
            <w:r w:rsidRPr="002E7E85">
              <w:rPr>
                <w:rFonts w:ascii="Arial" w:hAnsi="Arial" w:cs="Arial"/>
                <w:sz w:val="24"/>
                <w:szCs w:val="24"/>
              </w:rPr>
              <w:t xml:space="preserve"> ) that will be rolled out through Ceredigion.</w:t>
            </w:r>
          </w:p>
          <w:p w:rsidR="00BA64C4" w:rsidRPr="009A7C5F" w:rsidRDefault="00BA64C4" w:rsidP="00F251EA">
            <w:pPr>
              <w:pStyle w:val="ListParagraph"/>
              <w:numPr>
                <w:ilvl w:val="0"/>
                <w:numId w:val="40"/>
              </w:numPr>
              <w:spacing w:after="0"/>
              <w:rPr>
                <w:rFonts w:ascii="Arial" w:hAnsi="Arial" w:cs="Arial"/>
                <w:sz w:val="24"/>
                <w:szCs w:val="24"/>
              </w:rPr>
            </w:pPr>
            <w:r w:rsidRPr="009A7C5F">
              <w:rPr>
                <w:rFonts w:ascii="Arial" w:hAnsi="Arial" w:cs="Arial"/>
                <w:sz w:val="24"/>
                <w:szCs w:val="24"/>
              </w:rPr>
              <w:t>Transport and support in rural areas needs to be considered as part of any flexible support networks</w:t>
            </w:r>
            <w:r>
              <w:rPr>
                <w:rFonts w:ascii="Arial" w:hAnsi="Arial" w:cs="Arial"/>
                <w:sz w:val="24"/>
                <w:szCs w:val="24"/>
              </w:rPr>
              <w:t>.</w:t>
            </w:r>
            <w:r w:rsidRPr="009A7C5F">
              <w:rPr>
                <w:rFonts w:ascii="Arial" w:hAnsi="Arial" w:cs="Arial"/>
                <w:sz w:val="24"/>
                <w:szCs w:val="24"/>
              </w:rPr>
              <w:t xml:space="preserve"> The heavy reliance on the carers ability to drive in rural areas cannot be underestimated.</w:t>
            </w:r>
          </w:p>
          <w:p w:rsidR="00BA64C4" w:rsidRPr="00162CD5" w:rsidRDefault="00BA64C4" w:rsidP="00F251EA">
            <w:pPr>
              <w:pStyle w:val="ListParagraph"/>
              <w:numPr>
                <w:ilvl w:val="0"/>
                <w:numId w:val="40"/>
              </w:numPr>
              <w:spacing w:after="0"/>
              <w:rPr>
                <w:rFonts w:ascii="Arial" w:hAnsi="Arial" w:cs="Arial"/>
                <w:sz w:val="24"/>
                <w:szCs w:val="24"/>
              </w:rPr>
            </w:pPr>
            <w:r w:rsidRPr="00162CD5">
              <w:rPr>
                <w:rFonts w:ascii="Arial" w:hAnsi="Arial" w:cs="Arial"/>
                <w:sz w:val="24"/>
                <w:szCs w:val="24"/>
              </w:rPr>
              <w:t>A comprehensive ‘Information, Advice and Assistance’ service allowing people the opportunity to play a key role in managing their own health and well-being.</w:t>
            </w:r>
          </w:p>
          <w:p w:rsidR="00BA64C4" w:rsidRPr="00162CD5" w:rsidRDefault="00BA64C4" w:rsidP="00F251EA">
            <w:pPr>
              <w:pStyle w:val="ListParagraph"/>
              <w:numPr>
                <w:ilvl w:val="0"/>
                <w:numId w:val="40"/>
              </w:numPr>
              <w:spacing w:after="0"/>
              <w:rPr>
                <w:rFonts w:ascii="Arial" w:hAnsi="Arial" w:cs="Arial"/>
                <w:sz w:val="24"/>
                <w:szCs w:val="24"/>
              </w:rPr>
            </w:pPr>
            <w:r w:rsidRPr="00162CD5">
              <w:rPr>
                <w:rFonts w:ascii="Arial" w:hAnsi="Arial" w:cs="Arial"/>
                <w:sz w:val="24"/>
                <w:szCs w:val="24"/>
              </w:rPr>
              <w:t>Peer support, involving people sharing knowledge, experience or practical help with each other</w:t>
            </w:r>
          </w:p>
          <w:p w:rsidR="00BA64C4" w:rsidRPr="00162CD5" w:rsidRDefault="00BA64C4" w:rsidP="00F251EA">
            <w:pPr>
              <w:pStyle w:val="ListParagraph"/>
              <w:numPr>
                <w:ilvl w:val="0"/>
                <w:numId w:val="40"/>
              </w:numPr>
              <w:spacing w:after="0"/>
              <w:rPr>
                <w:rFonts w:ascii="Arial" w:hAnsi="Arial" w:cs="Arial"/>
                <w:sz w:val="24"/>
                <w:szCs w:val="24"/>
              </w:rPr>
            </w:pPr>
            <w:r w:rsidRPr="00162CD5">
              <w:rPr>
                <w:rFonts w:ascii="Arial" w:hAnsi="Arial" w:cs="Arial"/>
                <w:sz w:val="24"/>
                <w:szCs w:val="24"/>
              </w:rPr>
              <w:t>Housing support, including adaptations and aids</w:t>
            </w:r>
          </w:p>
          <w:p w:rsidR="00BA64C4" w:rsidRPr="00162CD5" w:rsidRDefault="00BA64C4" w:rsidP="00F251EA">
            <w:pPr>
              <w:pStyle w:val="ListParagraph"/>
              <w:numPr>
                <w:ilvl w:val="0"/>
                <w:numId w:val="40"/>
              </w:numPr>
              <w:spacing w:after="0"/>
              <w:rPr>
                <w:rFonts w:ascii="Arial" w:hAnsi="Arial" w:cs="Arial"/>
                <w:sz w:val="24"/>
                <w:szCs w:val="24"/>
              </w:rPr>
            </w:pPr>
            <w:r w:rsidRPr="00162CD5">
              <w:rPr>
                <w:rFonts w:ascii="Arial" w:hAnsi="Arial" w:cs="Arial"/>
                <w:sz w:val="24"/>
                <w:szCs w:val="24"/>
              </w:rPr>
              <w:t>Increase use of assistive technology</w:t>
            </w:r>
          </w:p>
          <w:p w:rsidR="00BA64C4" w:rsidRDefault="00BA64C4" w:rsidP="00F251EA">
            <w:pPr>
              <w:pStyle w:val="ListParagraph"/>
              <w:numPr>
                <w:ilvl w:val="0"/>
                <w:numId w:val="40"/>
              </w:numPr>
              <w:spacing w:after="0"/>
              <w:rPr>
                <w:rFonts w:ascii="Arial" w:hAnsi="Arial" w:cs="Arial"/>
                <w:sz w:val="24"/>
                <w:szCs w:val="24"/>
              </w:rPr>
            </w:pPr>
            <w:r w:rsidRPr="00162CD5">
              <w:rPr>
                <w:rFonts w:ascii="Arial" w:hAnsi="Arial" w:cs="Arial"/>
                <w:sz w:val="24"/>
                <w:szCs w:val="24"/>
              </w:rPr>
              <w:t xml:space="preserve">Support for carers </w:t>
            </w:r>
          </w:p>
          <w:p w:rsidR="00BA64C4" w:rsidRDefault="00BA64C4" w:rsidP="00F251EA">
            <w:pPr>
              <w:pStyle w:val="ListParagraph"/>
              <w:numPr>
                <w:ilvl w:val="0"/>
                <w:numId w:val="40"/>
              </w:numPr>
              <w:spacing w:after="0"/>
              <w:rPr>
                <w:rFonts w:ascii="Arial" w:hAnsi="Arial" w:cs="Arial"/>
                <w:sz w:val="24"/>
                <w:szCs w:val="24"/>
              </w:rPr>
            </w:pPr>
            <w:r w:rsidRPr="009A7C5F">
              <w:rPr>
                <w:rFonts w:ascii="Arial" w:hAnsi="Arial" w:cs="Arial"/>
                <w:sz w:val="24"/>
                <w:szCs w:val="24"/>
              </w:rPr>
              <w:t>Support to maintain and develop social networks, for the carers as well as the individual with dementia.</w:t>
            </w:r>
          </w:p>
          <w:p w:rsidR="00BA64C4" w:rsidRDefault="00BA64C4" w:rsidP="00F251EA">
            <w:pPr>
              <w:pStyle w:val="ListParagraph"/>
              <w:numPr>
                <w:ilvl w:val="0"/>
                <w:numId w:val="40"/>
              </w:numPr>
              <w:spacing w:after="0"/>
              <w:rPr>
                <w:rFonts w:ascii="Arial" w:hAnsi="Arial" w:cs="Arial"/>
                <w:sz w:val="24"/>
                <w:szCs w:val="24"/>
              </w:rPr>
            </w:pPr>
            <w:r w:rsidRPr="009A7C5F">
              <w:rPr>
                <w:rFonts w:ascii="Arial" w:hAnsi="Arial" w:cs="Arial"/>
                <w:sz w:val="24"/>
                <w:szCs w:val="24"/>
              </w:rPr>
              <w:t>Early co-designed support and advice</w:t>
            </w:r>
            <w:r>
              <w:rPr>
                <w:rFonts w:ascii="Arial" w:hAnsi="Arial" w:cs="Arial"/>
                <w:sz w:val="24"/>
                <w:szCs w:val="24"/>
              </w:rPr>
              <w:t>, utilising the expertise of people with dementia as well as health, social care and third sector.</w:t>
            </w:r>
          </w:p>
          <w:p w:rsidR="00BA64C4" w:rsidRDefault="00BA64C4" w:rsidP="00F251EA">
            <w:pPr>
              <w:pStyle w:val="ListParagraph"/>
              <w:numPr>
                <w:ilvl w:val="0"/>
                <w:numId w:val="40"/>
              </w:numPr>
              <w:spacing w:after="0"/>
              <w:rPr>
                <w:rFonts w:ascii="Arial" w:hAnsi="Arial" w:cs="Arial"/>
                <w:sz w:val="24"/>
                <w:szCs w:val="24"/>
              </w:rPr>
            </w:pPr>
            <w:r>
              <w:rPr>
                <w:rFonts w:ascii="Arial" w:hAnsi="Arial" w:cs="Arial"/>
                <w:sz w:val="24"/>
                <w:szCs w:val="24"/>
              </w:rPr>
              <w:t xml:space="preserve">A </w:t>
            </w:r>
            <w:r w:rsidRPr="009A7C5F">
              <w:rPr>
                <w:rFonts w:ascii="Arial" w:hAnsi="Arial" w:cs="Arial"/>
                <w:sz w:val="24"/>
                <w:szCs w:val="24"/>
              </w:rPr>
              <w:t>more robust</w:t>
            </w:r>
            <w:r>
              <w:rPr>
                <w:rFonts w:ascii="Arial" w:hAnsi="Arial" w:cs="Arial"/>
                <w:sz w:val="24"/>
                <w:szCs w:val="24"/>
              </w:rPr>
              <w:t xml:space="preserve"> approach to </w:t>
            </w:r>
            <w:r w:rsidRPr="009A7C5F">
              <w:rPr>
                <w:rFonts w:ascii="Arial" w:hAnsi="Arial" w:cs="Arial"/>
                <w:sz w:val="24"/>
                <w:szCs w:val="24"/>
              </w:rPr>
              <w:t xml:space="preserve">supporting younger people with dementia </w:t>
            </w:r>
            <w:r>
              <w:rPr>
                <w:rFonts w:ascii="Arial" w:hAnsi="Arial" w:cs="Arial"/>
                <w:sz w:val="24"/>
                <w:szCs w:val="24"/>
              </w:rPr>
              <w:t xml:space="preserve">in </w:t>
            </w:r>
            <w:r w:rsidRPr="009A7C5F">
              <w:rPr>
                <w:rFonts w:ascii="Arial" w:hAnsi="Arial" w:cs="Arial"/>
                <w:sz w:val="24"/>
                <w:szCs w:val="24"/>
              </w:rPr>
              <w:t xml:space="preserve">employment </w:t>
            </w:r>
            <w:r>
              <w:rPr>
                <w:rFonts w:ascii="Arial" w:hAnsi="Arial" w:cs="Arial"/>
                <w:sz w:val="24"/>
                <w:szCs w:val="24"/>
              </w:rPr>
              <w:t xml:space="preserve">to support them to </w:t>
            </w:r>
            <w:r w:rsidRPr="009A7C5F">
              <w:rPr>
                <w:rFonts w:ascii="Arial" w:hAnsi="Arial" w:cs="Arial"/>
                <w:sz w:val="24"/>
                <w:szCs w:val="24"/>
              </w:rPr>
              <w:t>sustain their economic status for as long as possible</w:t>
            </w:r>
            <w:r>
              <w:rPr>
                <w:rFonts w:ascii="Arial" w:hAnsi="Arial" w:cs="Arial"/>
                <w:sz w:val="24"/>
                <w:szCs w:val="24"/>
              </w:rPr>
              <w:t>. This</w:t>
            </w:r>
            <w:r w:rsidRPr="009A7C5F">
              <w:rPr>
                <w:rFonts w:ascii="Arial" w:hAnsi="Arial" w:cs="Arial"/>
                <w:sz w:val="24"/>
                <w:szCs w:val="24"/>
              </w:rPr>
              <w:t xml:space="preserve"> may </w:t>
            </w:r>
            <w:r>
              <w:rPr>
                <w:rFonts w:ascii="Arial" w:hAnsi="Arial" w:cs="Arial"/>
                <w:sz w:val="24"/>
                <w:szCs w:val="24"/>
              </w:rPr>
              <w:t xml:space="preserve">require providing early </w:t>
            </w:r>
            <w:r w:rsidRPr="009A7C5F">
              <w:rPr>
                <w:rFonts w:ascii="Arial" w:hAnsi="Arial" w:cs="Arial"/>
                <w:sz w:val="24"/>
                <w:szCs w:val="24"/>
              </w:rPr>
              <w:t xml:space="preserve">employer awareness </w:t>
            </w:r>
            <w:r>
              <w:rPr>
                <w:rFonts w:ascii="Arial" w:hAnsi="Arial" w:cs="Arial"/>
                <w:sz w:val="24"/>
                <w:szCs w:val="24"/>
              </w:rPr>
              <w:t>and engagement</w:t>
            </w:r>
            <w:r w:rsidRPr="009A7C5F">
              <w:rPr>
                <w:rFonts w:ascii="Arial" w:hAnsi="Arial" w:cs="Arial"/>
                <w:sz w:val="24"/>
                <w:szCs w:val="24"/>
              </w:rPr>
              <w:t>.</w:t>
            </w:r>
          </w:p>
          <w:p w:rsidR="00BA64C4" w:rsidRDefault="00BA64C4" w:rsidP="00F251EA">
            <w:pPr>
              <w:pStyle w:val="ListParagraph"/>
              <w:numPr>
                <w:ilvl w:val="0"/>
                <w:numId w:val="40"/>
              </w:numPr>
              <w:spacing w:after="0"/>
              <w:rPr>
                <w:rFonts w:ascii="Arial" w:hAnsi="Arial" w:cs="Arial"/>
                <w:sz w:val="24"/>
                <w:szCs w:val="24"/>
              </w:rPr>
            </w:pPr>
            <w:r>
              <w:rPr>
                <w:rFonts w:ascii="Arial" w:hAnsi="Arial" w:cs="Arial"/>
                <w:sz w:val="24"/>
                <w:szCs w:val="24"/>
              </w:rPr>
              <w:t>Consideration of the implications of providing equitable services in rural areas (which may result in higher costs in these parts of Wales). T</w:t>
            </w:r>
            <w:r w:rsidRPr="008E7D17">
              <w:rPr>
                <w:rFonts w:ascii="Arial" w:hAnsi="Arial" w:cs="Arial"/>
                <w:sz w:val="24"/>
                <w:szCs w:val="24"/>
              </w:rPr>
              <w:t xml:space="preserve">he </w:t>
            </w:r>
            <w:r w:rsidRPr="008E7D17">
              <w:rPr>
                <w:rFonts w:ascii="Arial" w:hAnsi="Arial" w:cs="Arial"/>
                <w:sz w:val="24"/>
                <w:szCs w:val="24"/>
              </w:rPr>
              <w:lastRenderedPageBreak/>
              <w:t xml:space="preserve">standard economic modelling based on per capita of population may not </w:t>
            </w:r>
            <w:r>
              <w:rPr>
                <w:rFonts w:ascii="Arial" w:hAnsi="Arial" w:cs="Arial"/>
                <w:sz w:val="24"/>
                <w:szCs w:val="24"/>
              </w:rPr>
              <w:t xml:space="preserve">be adequate </w:t>
            </w:r>
            <w:r w:rsidRPr="008E7D17">
              <w:rPr>
                <w:rFonts w:ascii="Arial" w:hAnsi="Arial" w:cs="Arial"/>
                <w:sz w:val="24"/>
                <w:szCs w:val="24"/>
              </w:rPr>
              <w:t xml:space="preserve">and potentially disenfranchise already isolated portions of the population. </w:t>
            </w:r>
          </w:p>
          <w:p w:rsidR="007C6BD8" w:rsidRDefault="00BA64C4" w:rsidP="00F251EA">
            <w:pPr>
              <w:pStyle w:val="ListParagraph"/>
              <w:numPr>
                <w:ilvl w:val="0"/>
                <w:numId w:val="40"/>
              </w:numPr>
              <w:spacing w:after="0"/>
              <w:rPr>
                <w:rFonts w:ascii="Arial" w:hAnsi="Arial" w:cs="Arial"/>
                <w:sz w:val="24"/>
                <w:szCs w:val="24"/>
              </w:rPr>
            </w:pPr>
            <w:r>
              <w:rPr>
                <w:rFonts w:ascii="Arial" w:hAnsi="Arial" w:cs="Arial"/>
                <w:sz w:val="24"/>
                <w:szCs w:val="24"/>
              </w:rPr>
              <w:t xml:space="preserve">Ready access to </w:t>
            </w:r>
            <w:r w:rsidRPr="008E7D17">
              <w:rPr>
                <w:rFonts w:ascii="Arial" w:hAnsi="Arial" w:cs="Arial"/>
                <w:sz w:val="24"/>
                <w:szCs w:val="24"/>
              </w:rPr>
              <w:t>urgent support services</w:t>
            </w:r>
            <w:r>
              <w:rPr>
                <w:rFonts w:ascii="Arial" w:hAnsi="Arial" w:cs="Arial"/>
                <w:sz w:val="24"/>
                <w:szCs w:val="24"/>
              </w:rPr>
              <w:t xml:space="preserve"> for people with challenging behaviour. </w:t>
            </w:r>
            <w:r w:rsidRPr="008E7D17">
              <w:rPr>
                <w:rFonts w:ascii="Arial" w:hAnsi="Arial" w:cs="Arial"/>
                <w:sz w:val="24"/>
                <w:szCs w:val="24"/>
              </w:rPr>
              <w:t xml:space="preserve"> </w:t>
            </w:r>
            <w:r w:rsidR="009154B9">
              <w:rPr>
                <w:rFonts w:ascii="Arial" w:hAnsi="Arial" w:cs="Arial"/>
                <w:sz w:val="24"/>
                <w:szCs w:val="24"/>
              </w:rPr>
              <w:t xml:space="preserve">This </w:t>
            </w:r>
            <w:r w:rsidR="009154B9" w:rsidRPr="008E7D17">
              <w:rPr>
                <w:rFonts w:ascii="Arial" w:hAnsi="Arial" w:cs="Arial"/>
                <w:sz w:val="24"/>
                <w:szCs w:val="24"/>
              </w:rPr>
              <w:t xml:space="preserve">would be best developed as </w:t>
            </w:r>
            <w:r w:rsidR="009154B9">
              <w:rPr>
                <w:rFonts w:ascii="Arial" w:hAnsi="Arial" w:cs="Arial"/>
                <w:sz w:val="24"/>
                <w:szCs w:val="24"/>
              </w:rPr>
              <w:t>a pan-agency multi-disciplinary</w:t>
            </w:r>
            <w:r w:rsidR="009154B9" w:rsidRPr="008E7D17">
              <w:rPr>
                <w:rFonts w:ascii="Arial" w:hAnsi="Arial" w:cs="Arial"/>
                <w:sz w:val="24"/>
                <w:szCs w:val="24"/>
              </w:rPr>
              <w:t>, health and social care</w:t>
            </w:r>
            <w:r w:rsidR="009154B9">
              <w:rPr>
                <w:rFonts w:ascii="Arial" w:hAnsi="Arial" w:cs="Arial"/>
                <w:sz w:val="24"/>
                <w:szCs w:val="24"/>
              </w:rPr>
              <w:t xml:space="preserve"> integrated</w:t>
            </w:r>
            <w:r w:rsidR="009154B9" w:rsidRPr="008E7D17">
              <w:rPr>
                <w:rFonts w:ascii="Arial" w:hAnsi="Arial" w:cs="Arial"/>
                <w:sz w:val="24"/>
                <w:szCs w:val="24"/>
              </w:rPr>
              <w:t xml:space="preserve"> team,</w:t>
            </w:r>
            <w:r w:rsidR="009154B9">
              <w:rPr>
                <w:rFonts w:ascii="Arial" w:hAnsi="Arial" w:cs="Arial"/>
                <w:sz w:val="24"/>
                <w:szCs w:val="24"/>
              </w:rPr>
              <w:t xml:space="preserve"> to support who support based on need regardless of care setting (including private nursing home)</w:t>
            </w:r>
            <w:r w:rsidR="009154B9" w:rsidRPr="008E7D17">
              <w:rPr>
                <w:rFonts w:ascii="Arial" w:hAnsi="Arial" w:cs="Arial"/>
                <w:sz w:val="24"/>
                <w:szCs w:val="24"/>
              </w:rPr>
              <w:t>.</w:t>
            </w:r>
          </w:p>
          <w:p w:rsidR="00BA64C4" w:rsidRPr="007C6BD8" w:rsidRDefault="00BA64C4" w:rsidP="00F251EA">
            <w:pPr>
              <w:pStyle w:val="ListParagraph"/>
              <w:numPr>
                <w:ilvl w:val="0"/>
                <w:numId w:val="40"/>
              </w:numPr>
              <w:spacing w:after="0"/>
              <w:rPr>
                <w:rFonts w:ascii="Arial" w:hAnsi="Arial" w:cs="Arial"/>
                <w:sz w:val="24"/>
                <w:szCs w:val="24"/>
              </w:rPr>
            </w:pPr>
            <w:r w:rsidRPr="007C6BD8">
              <w:rPr>
                <w:rFonts w:ascii="Arial" w:hAnsi="Arial" w:cs="Arial"/>
                <w:sz w:val="24"/>
                <w:szCs w:val="24"/>
              </w:rPr>
              <w:t>Assessment, care and support should be</w:t>
            </w:r>
          </w:p>
          <w:p w:rsidR="00BA64C4" w:rsidRPr="00650D14" w:rsidRDefault="00BA64C4" w:rsidP="006111F7">
            <w:pPr>
              <w:pStyle w:val="ListParagraph"/>
              <w:numPr>
                <w:ilvl w:val="0"/>
                <w:numId w:val="33"/>
              </w:numPr>
              <w:spacing w:after="0"/>
              <w:rPr>
                <w:rFonts w:ascii="Arial" w:hAnsi="Arial" w:cs="Arial"/>
                <w:sz w:val="24"/>
                <w:szCs w:val="24"/>
              </w:rPr>
            </w:pPr>
            <w:r w:rsidRPr="00650D14">
              <w:rPr>
                <w:rFonts w:ascii="Arial" w:hAnsi="Arial" w:cs="Arial"/>
                <w:b/>
                <w:sz w:val="24"/>
                <w:szCs w:val="24"/>
              </w:rPr>
              <w:t>Asset based</w:t>
            </w:r>
            <w:r w:rsidRPr="00650D14">
              <w:rPr>
                <w:rFonts w:ascii="Arial" w:hAnsi="Arial" w:cs="Arial"/>
                <w:sz w:val="24"/>
                <w:szCs w:val="24"/>
              </w:rPr>
              <w:t xml:space="preserve"> - recognising, using, and drawing on a person’s assets, strengths, and those of their families, friends and community.</w:t>
            </w:r>
          </w:p>
          <w:p w:rsidR="00BA64C4" w:rsidRPr="00650D14" w:rsidRDefault="00BA64C4" w:rsidP="006111F7">
            <w:pPr>
              <w:pStyle w:val="ListParagraph"/>
              <w:numPr>
                <w:ilvl w:val="0"/>
                <w:numId w:val="33"/>
              </w:numPr>
              <w:spacing w:after="0"/>
              <w:rPr>
                <w:rFonts w:ascii="Arial" w:hAnsi="Arial" w:cs="Arial"/>
                <w:sz w:val="24"/>
                <w:szCs w:val="24"/>
              </w:rPr>
            </w:pPr>
            <w:r w:rsidRPr="00650D14">
              <w:rPr>
                <w:rFonts w:ascii="Arial" w:hAnsi="Arial" w:cs="Arial"/>
                <w:b/>
                <w:sz w:val="24"/>
                <w:szCs w:val="24"/>
              </w:rPr>
              <w:t>Proactive</w:t>
            </w:r>
            <w:r w:rsidRPr="00650D14">
              <w:rPr>
                <w:rFonts w:ascii="Arial" w:hAnsi="Arial" w:cs="Arial"/>
                <w:sz w:val="24"/>
                <w:szCs w:val="24"/>
              </w:rPr>
              <w:t>: understanding the person’s current needs, thinking ahead and anticipating change, and planning for the future.</w:t>
            </w:r>
          </w:p>
          <w:p w:rsidR="00BA64C4" w:rsidRPr="00650D14" w:rsidRDefault="00BA64C4" w:rsidP="006111F7">
            <w:pPr>
              <w:pStyle w:val="ListParagraph"/>
              <w:numPr>
                <w:ilvl w:val="0"/>
                <w:numId w:val="33"/>
              </w:numPr>
              <w:spacing w:after="0"/>
              <w:rPr>
                <w:rFonts w:ascii="Arial" w:hAnsi="Arial" w:cs="Arial"/>
                <w:sz w:val="24"/>
                <w:szCs w:val="24"/>
              </w:rPr>
            </w:pPr>
            <w:r w:rsidRPr="00650D14">
              <w:rPr>
                <w:rFonts w:ascii="Arial" w:hAnsi="Arial" w:cs="Arial"/>
                <w:b/>
                <w:sz w:val="24"/>
                <w:szCs w:val="24"/>
              </w:rPr>
              <w:t>Effective</w:t>
            </w:r>
            <w:r w:rsidRPr="00650D14">
              <w:rPr>
                <w:rFonts w:ascii="Arial" w:hAnsi="Arial" w:cs="Arial"/>
                <w:sz w:val="24"/>
                <w:szCs w:val="24"/>
              </w:rPr>
              <w:t>: ensuring that safe, reliable, flexible and responsive services and support are in place.</w:t>
            </w:r>
          </w:p>
          <w:p w:rsidR="00BA64C4" w:rsidRPr="00650D14" w:rsidRDefault="00BA64C4" w:rsidP="006111F7">
            <w:pPr>
              <w:pStyle w:val="ListParagraph"/>
              <w:numPr>
                <w:ilvl w:val="0"/>
                <w:numId w:val="33"/>
              </w:numPr>
              <w:spacing w:after="0"/>
              <w:rPr>
                <w:rFonts w:ascii="Arial" w:hAnsi="Arial" w:cs="Arial"/>
                <w:b/>
                <w:sz w:val="24"/>
                <w:szCs w:val="24"/>
              </w:rPr>
            </w:pPr>
            <w:r w:rsidRPr="00650D14">
              <w:rPr>
                <w:rFonts w:ascii="Arial" w:hAnsi="Arial" w:cs="Arial"/>
                <w:b/>
                <w:sz w:val="24"/>
                <w:szCs w:val="24"/>
              </w:rPr>
              <w:t xml:space="preserve">Integrated: </w:t>
            </w:r>
            <w:r w:rsidRPr="00650D14">
              <w:rPr>
                <w:rFonts w:ascii="Arial" w:hAnsi="Arial" w:cs="Arial"/>
                <w:sz w:val="24"/>
                <w:szCs w:val="24"/>
              </w:rPr>
              <w:t xml:space="preserve">Services and provision to be based around individuals, which essentially includes all elements of support as equal partners. </w:t>
            </w:r>
            <w:r w:rsidRPr="00650D14">
              <w:rPr>
                <w:rFonts w:ascii="Arial" w:hAnsi="Arial" w:cs="Arial"/>
                <w:b/>
                <w:sz w:val="24"/>
                <w:szCs w:val="24"/>
              </w:rPr>
              <w:t xml:space="preserve"> </w:t>
            </w:r>
          </w:p>
          <w:p w:rsidR="00BA64C4" w:rsidRPr="00650D14" w:rsidRDefault="00BA64C4" w:rsidP="006111F7">
            <w:pPr>
              <w:pStyle w:val="ListParagraph"/>
              <w:numPr>
                <w:ilvl w:val="0"/>
                <w:numId w:val="33"/>
              </w:numPr>
              <w:spacing w:after="0"/>
              <w:rPr>
                <w:rFonts w:ascii="Arial" w:hAnsi="Arial" w:cs="Arial"/>
                <w:sz w:val="24"/>
                <w:szCs w:val="24"/>
              </w:rPr>
            </w:pPr>
            <w:r w:rsidRPr="00650D14">
              <w:rPr>
                <w:rFonts w:ascii="Arial" w:hAnsi="Arial" w:cs="Arial"/>
                <w:b/>
                <w:sz w:val="24"/>
                <w:szCs w:val="24"/>
              </w:rPr>
              <w:t xml:space="preserve">Evidence and outcome based commissioning: </w:t>
            </w:r>
            <w:r w:rsidRPr="00650D14">
              <w:rPr>
                <w:rFonts w:ascii="Arial" w:hAnsi="Arial" w:cs="Arial"/>
                <w:sz w:val="24"/>
                <w:szCs w:val="24"/>
              </w:rPr>
              <w:t>that promotes health and wellbeing, including physical, mental, emotional, social and economic wellbeing. It also includes promoting and maximising people’s capabilities and support within their communities.</w:t>
            </w:r>
          </w:p>
        </w:tc>
      </w:tr>
    </w:tbl>
    <w:p w:rsidR="00BA64C4" w:rsidRPr="00162CD5" w:rsidRDefault="00BA64C4" w:rsidP="001A0D38">
      <w:pPr>
        <w:rPr>
          <w:rFonts w:ascii="Arial" w:hAnsi="Arial" w:cs="Arial"/>
          <w:b/>
          <w:sz w:val="24"/>
          <w:szCs w:val="24"/>
        </w:rPr>
      </w:pPr>
    </w:p>
    <w:p w:rsidR="00BA64C4" w:rsidRPr="00A25127" w:rsidRDefault="00BA64C4" w:rsidP="001A0D38">
      <w:pPr>
        <w:rPr>
          <w:rFonts w:ascii="Arial" w:hAnsi="Arial" w:cs="Arial"/>
          <w:b/>
          <w:sz w:val="28"/>
          <w:szCs w:val="28"/>
        </w:rPr>
      </w:pPr>
      <w:r w:rsidRPr="00A25127">
        <w:rPr>
          <w:rFonts w:ascii="Arial" w:hAnsi="Arial" w:cs="Arial"/>
          <w:b/>
          <w:sz w:val="28"/>
          <w:szCs w:val="28"/>
        </w:rPr>
        <w:t>Question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tblGrid>
      <w:tr w:rsidR="00BA64C4" w:rsidRPr="00A25127" w:rsidTr="00BA64C4">
        <w:tc>
          <w:tcPr>
            <w:tcW w:w="8388" w:type="dxa"/>
            <w:shd w:val="clear" w:color="auto" w:fill="auto"/>
          </w:tcPr>
          <w:p w:rsidR="00BA64C4" w:rsidRPr="00A25127" w:rsidRDefault="00BA64C4" w:rsidP="001A0D38">
            <w:pPr>
              <w:spacing w:after="0"/>
              <w:jc w:val="both"/>
              <w:rPr>
                <w:rFonts w:ascii="Arial" w:hAnsi="Arial" w:cs="Arial"/>
                <w:b/>
                <w:sz w:val="28"/>
                <w:szCs w:val="28"/>
              </w:rPr>
            </w:pPr>
            <w:r w:rsidRPr="00A25127">
              <w:rPr>
                <w:rFonts w:ascii="Arial" w:hAnsi="Arial" w:cs="Arial"/>
                <w:b/>
                <w:sz w:val="28"/>
                <w:szCs w:val="28"/>
              </w:rPr>
              <w:t xml:space="preserve">Within the final </w:t>
            </w:r>
            <w:r w:rsidRPr="00A25127">
              <w:rPr>
                <w:rFonts w:ascii="Arial" w:hAnsi="Arial" w:cs="Arial"/>
                <w:b/>
                <w:i/>
                <w:sz w:val="28"/>
                <w:szCs w:val="28"/>
              </w:rPr>
              <w:t>Together for a Dementia Friendly Wales</w:t>
            </w:r>
            <w:r w:rsidRPr="00A25127">
              <w:rPr>
                <w:rFonts w:ascii="Arial" w:hAnsi="Arial" w:cs="Arial"/>
                <w:b/>
                <w:sz w:val="28"/>
                <w:szCs w:val="28"/>
              </w:rPr>
              <w:t xml:space="preserve"> we would like to include examples of notable practice. If you have any which you would like to highlight, please do so here. </w:t>
            </w:r>
          </w:p>
          <w:p w:rsidR="00BA64C4" w:rsidRPr="00A25127" w:rsidRDefault="00BA64C4" w:rsidP="001A0D38">
            <w:pPr>
              <w:spacing w:after="0"/>
              <w:jc w:val="both"/>
              <w:rPr>
                <w:rFonts w:ascii="Arial" w:hAnsi="Arial" w:cs="Arial"/>
                <w:b/>
                <w:sz w:val="28"/>
                <w:szCs w:val="28"/>
              </w:rPr>
            </w:pPr>
          </w:p>
          <w:p w:rsidR="00BA64C4" w:rsidRPr="00A25127" w:rsidRDefault="00BA64C4" w:rsidP="001A0D38">
            <w:pPr>
              <w:spacing w:after="0"/>
              <w:jc w:val="both"/>
              <w:rPr>
                <w:rFonts w:ascii="Arial" w:hAnsi="Arial" w:cs="Arial"/>
                <w:b/>
                <w:sz w:val="28"/>
                <w:szCs w:val="28"/>
              </w:rPr>
            </w:pPr>
            <w:r w:rsidRPr="00A25127">
              <w:rPr>
                <w:rFonts w:ascii="Arial" w:hAnsi="Arial" w:cs="Arial"/>
                <w:b/>
                <w:sz w:val="28"/>
                <w:szCs w:val="28"/>
              </w:rPr>
              <w:t xml:space="preserve">Please explain why you think it is an area of notable practice e.g. an evidence base, an achieved accreditation award.  </w:t>
            </w:r>
          </w:p>
        </w:tc>
      </w:tr>
      <w:tr w:rsidR="00BA64C4" w:rsidRPr="00A25127" w:rsidTr="00BA64C4">
        <w:tc>
          <w:tcPr>
            <w:tcW w:w="8388" w:type="dxa"/>
            <w:shd w:val="clear" w:color="auto" w:fill="auto"/>
          </w:tcPr>
          <w:p w:rsidR="0067326F" w:rsidRPr="00A25127" w:rsidRDefault="0067326F" w:rsidP="00A25127">
            <w:pPr>
              <w:pStyle w:val="ListParagraph"/>
              <w:numPr>
                <w:ilvl w:val="0"/>
                <w:numId w:val="41"/>
              </w:numPr>
              <w:spacing w:before="120"/>
              <w:ind w:left="357" w:hanging="357"/>
              <w:rPr>
                <w:rFonts w:ascii="Arial" w:hAnsi="Arial" w:cs="Arial"/>
                <w:sz w:val="24"/>
                <w:szCs w:val="24"/>
              </w:rPr>
            </w:pPr>
            <w:r w:rsidRPr="00A25127">
              <w:rPr>
                <w:rFonts w:ascii="Arial" w:hAnsi="Arial" w:cs="Arial"/>
                <w:sz w:val="24"/>
                <w:szCs w:val="24"/>
              </w:rPr>
              <w:t xml:space="preserve">Tregaron and Cardigan have been identified as two areas in Ceredigion where a research project will be undertaken looking at how communities perceive and understand dementia.  With the support of Cynnal Y Cardi, work will be undertaken over a 3 year period with the community, statutory sector, and voluntary sector.  This Intergenerational Community Resilience project will establish what works well and vice versa in rural and more urban environments in relation to the development of dementia friendly communities.  </w:t>
            </w:r>
          </w:p>
          <w:p w:rsidR="0067326F" w:rsidRPr="00A25127" w:rsidRDefault="0067326F" w:rsidP="00F251EA">
            <w:pPr>
              <w:ind w:left="360"/>
              <w:rPr>
                <w:rFonts w:ascii="Arial" w:hAnsi="Arial" w:cs="Arial"/>
                <w:sz w:val="24"/>
                <w:szCs w:val="24"/>
              </w:rPr>
            </w:pPr>
            <w:r w:rsidRPr="00A25127">
              <w:rPr>
                <w:rFonts w:ascii="Arial" w:hAnsi="Arial" w:cs="Arial"/>
                <w:noProof/>
                <w:sz w:val="24"/>
                <w:szCs w:val="24"/>
                <w:lang w:eastAsia="en-GB"/>
              </w:rPr>
              <w:lastRenderedPageBreak/>
              <w:drawing>
                <wp:anchor distT="0" distB="0" distL="114300" distR="114300" simplePos="0" relativeHeight="251660288" behindDoc="0" locked="0" layoutInCell="1" allowOverlap="1">
                  <wp:simplePos x="0" y="0"/>
                  <wp:positionH relativeFrom="column">
                    <wp:posOffset>2825750</wp:posOffset>
                  </wp:positionH>
                  <wp:positionV relativeFrom="paragraph">
                    <wp:posOffset>1453515</wp:posOffset>
                  </wp:positionV>
                  <wp:extent cx="2305050" cy="1778000"/>
                  <wp:effectExtent l="19050" t="0" r="0" b="0"/>
                  <wp:wrapSquare wrapText="bothSides"/>
                  <wp:docPr id="5" name="Picture 1" descr="C:\Users\nerysl\AppData\Local\Microsoft\Windows\Temporary Internet Files\Content.Outlook\EZNJ2YMU\t  t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erysl\AppData\Local\Microsoft\Windows\Temporary Internet Files\Content.Outlook\EZNJ2YMU\t  t9.jpe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8695" t="15050" r="163" b="11801"/>
                          <a:stretch/>
                        </pic:blipFill>
                        <pic:spPr bwMode="auto">
                          <a:xfrm>
                            <a:off x="0" y="0"/>
                            <a:ext cx="2305050" cy="17780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A25127">
              <w:rPr>
                <w:rFonts w:ascii="Arial" w:hAnsi="Arial" w:cs="Arial"/>
                <w:sz w:val="24"/>
                <w:szCs w:val="24"/>
              </w:rPr>
              <w:t xml:space="preserve">The analysis and evaluation of the work will be undertaken </w:t>
            </w:r>
            <w:r w:rsidR="00E025F9" w:rsidRPr="00A25127">
              <w:rPr>
                <w:rFonts w:ascii="Arial" w:hAnsi="Arial" w:cs="Arial"/>
                <w:sz w:val="24"/>
                <w:szCs w:val="24"/>
              </w:rPr>
              <w:t>through</w:t>
            </w:r>
            <w:r w:rsidRPr="00A25127">
              <w:rPr>
                <w:rFonts w:ascii="Arial" w:hAnsi="Arial" w:cs="Arial"/>
                <w:sz w:val="24"/>
                <w:szCs w:val="24"/>
              </w:rPr>
              <w:t xml:space="preserve"> a series of assessments </w:t>
            </w:r>
            <w:r w:rsidR="00E025F9" w:rsidRPr="00A25127">
              <w:rPr>
                <w:rFonts w:ascii="Arial" w:hAnsi="Arial" w:cs="Arial"/>
                <w:sz w:val="24"/>
                <w:szCs w:val="24"/>
              </w:rPr>
              <w:t xml:space="preserve">which </w:t>
            </w:r>
            <w:r w:rsidRPr="00A25127">
              <w:rPr>
                <w:rFonts w:ascii="Arial" w:hAnsi="Arial" w:cs="Arial"/>
                <w:sz w:val="24"/>
                <w:szCs w:val="24"/>
              </w:rPr>
              <w:t xml:space="preserve">will be carried out in Tregaron to establish an accurate baseline of attitude, provision and environment prior to undertaking interventions / training etc. This process will be repeated at the end of the 3 year period and will be supplemented with questionnaires with the community to establish the behavioural changes for those individuals, if any, along with changes to services, environment and the experiences of those with dementia and their supporters.  It is anticipated that this will help develop a picture regarding which elements are more successful than others, if there is a difference to approaches required in a more urban town setting and those which are more rural, and establish how these can be replicated in other regions. </w:t>
            </w:r>
          </w:p>
          <w:p w:rsidR="00AD05FE" w:rsidRPr="00A25127" w:rsidRDefault="00AD05FE" w:rsidP="00F251EA">
            <w:pPr>
              <w:ind w:left="360"/>
              <w:rPr>
                <w:rFonts w:ascii="Arial" w:hAnsi="Arial" w:cs="Arial"/>
                <w:sz w:val="24"/>
                <w:szCs w:val="24"/>
              </w:rPr>
            </w:pPr>
            <w:r w:rsidRPr="00A25127">
              <w:rPr>
                <w:rFonts w:ascii="Arial" w:hAnsi="Arial" w:cs="Arial"/>
                <w:sz w:val="24"/>
                <w:szCs w:val="24"/>
              </w:rPr>
              <w:t>T</w:t>
            </w:r>
            <w:r w:rsidR="0067326F" w:rsidRPr="00A25127">
              <w:rPr>
                <w:rFonts w:ascii="Arial" w:hAnsi="Arial" w:cs="Arial"/>
                <w:sz w:val="24"/>
                <w:szCs w:val="24"/>
              </w:rPr>
              <w:t xml:space="preserve">his project </w:t>
            </w:r>
            <w:r w:rsidRPr="00A25127">
              <w:rPr>
                <w:rFonts w:ascii="Arial" w:hAnsi="Arial" w:cs="Arial"/>
                <w:sz w:val="24"/>
                <w:szCs w:val="24"/>
              </w:rPr>
              <w:t>may also</w:t>
            </w:r>
            <w:r w:rsidR="0067326F" w:rsidRPr="00A25127">
              <w:rPr>
                <w:rFonts w:ascii="Arial" w:hAnsi="Arial" w:cs="Arial"/>
                <w:sz w:val="24"/>
                <w:szCs w:val="24"/>
              </w:rPr>
              <w:t xml:space="preserve"> help to establish why there is a discrepancy regarding the dementia diagnosis rate for Welsh speakers in the County and whether the awareness raising / support / signposting opportunities will have an impact on the referrals being made into the Memory Clinic over the</w:t>
            </w:r>
            <w:r w:rsidRPr="00A25127">
              <w:rPr>
                <w:rFonts w:ascii="Arial" w:hAnsi="Arial" w:cs="Arial"/>
                <w:sz w:val="24"/>
                <w:szCs w:val="24"/>
              </w:rPr>
              <w:t xml:space="preserve"> duration of the 3 year project.</w:t>
            </w:r>
          </w:p>
          <w:p w:rsidR="0067326F" w:rsidRPr="00A25127" w:rsidRDefault="0067326F" w:rsidP="00F251EA">
            <w:pPr>
              <w:ind w:left="360"/>
              <w:rPr>
                <w:rFonts w:ascii="Arial" w:hAnsi="Arial" w:cs="Arial"/>
                <w:sz w:val="24"/>
                <w:szCs w:val="24"/>
              </w:rPr>
            </w:pPr>
            <w:r w:rsidRPr="00A25127">
              <w:rPr>
                <w:rFonts w:ascii="Arial" w:hAnsi="Arial" w:cs="Arial"/>
                <w:sz w:val="24"/>
                <w:szCs w:val="24"/>
              </w:rPr>
              <w:t>Two of the key contributor</w:t>
            </w:r>
            <w:r w:rsidR="00AD05FE" w:rsidRPr="00A25127">
              <w:rPr>
                <w:rFonts w:ascii="Arial" w:hAnsi="Arial" w:cs="Arial"/>
                <w:sz w:val="24"/>
                <w:szCs w:val="24"/>
              </w:rPr>
              <w:t>s to this work are</w:t>
            </w:r>
            <w:r w:rsidRPr="00A25127">
              <w:rPr>
                <w:rFonts w:ascii="Arial" w:hAnsi="Arial" w:cs="Arial"/>
                <w:sz w:val="24"/>
                <w:szCs w:val="24"/>
              </w:rPr>
              <w:t xml:space="preserve"> Bryntirion Resource Centre and Henry Richard Scho</w:t>
            </w:r>
            <w:r w:rsidR="00AD05FE" w:rsidRPr="00A25127">
              <w:rPr>
                <w:rFonts w:ascii="Arial" w:hAnsi="Arial" w:cs="Arial"/>
                <w:sz w:val="24"/>
                <w:szCs w:val="24"/>
              </w:rPr>
              <w:t xml:space="preserve">ol, Tregaron (amongst others). </w:t>
            </w:r>
            <w:r w:rsidRPr="00A25127">
              <w:rPr>
                <w:rFonts w:ascii="Arial" w:hAnsi="Arial" w:cs="Arial"/>
                <w:sz w:val="24"/>
                <w:szCs w:val="24"/>
              </w:rPr>
              <w:t xml:space="preserve">Secondary School pupils </w:t>
            </w:r>
            <w:r w:rsidR="00AD05FE" w:rsidRPr="00A25127">
              <w:rPr>
                <w:rFonts w:ascii="Arial" w:hAnsi="Arial" w:cs="Arial"/>
                <w:sz w:val="24"/>
                <w:szCs w:val="24"/>
              </w:rPr>
              <w:t xml:space="preserve">routinely </w:t>
            </w:r>
            <w:r w:rsidRPr="00A25127">
              <w:rPr>
                <w:rFonts w:ascii="Arial" w:hAnsi="Arial" w:cs="Arial"/>
                <w:sz w:val="24"/>
                <w:szCs w:val="24"/>
              </w:rPr>
              <w:t>join in Day Centre activities wh</w:t>
            </w:r>
            <w:r w:rsidR="00AD05FE" w:rsidRPr="00A25127">
              <w:rPr>
                <w:rFonts w:ascii="Arial" w:hAnsi="Arial" w:cs="Arial"/>
                <w:sz w:val="24"/>
                <w:szCs w:val="24"/>
              </w:rPr>
              <w:t>en they are required to attend work experience</w:t>
            </w:r>
            <w:r w:rsidRPr="00A25127">
              <w:rPr>
                <w:rFonts w:ascii="Arial" w:hAnsi="Arial" w:cs="Arial"/>
                <w:sz w:val="24"/>
                <w:szCs w:val="24"/>
              </w:rPr>
              <w:t xml:space="preserve">.  This inter-generational collaboration </w:t>
            </w:r>
            <w:r w:rsidR="00AD05FE" w:rsidRPr="00A25127">
              <w:rPr>
                <w:rFonts w:ascii="Arial" w:hAnsi="Arial" w:cs="Arial"/>
                <w:sz w:val="24"/>
                <w:szCs w:val="24"/>
              </w:rPr>
              <w:t xml:space="preserve">generates </w:t>
            </w:r>
            <w:r w:rsidRPr="00A25127">
              <w:rPr>
                <w:rFonts w:ascii="Arial" w:hAnsi="Arial" w:cs="Arial"/>
                <w:sz w:val="24"/>
                <w:szCs w:val="24"/>
              </w:rPr>
              <w:t xml:space="preserve">a lively atmosphere </w:t>
            </w:r>
            <w:r w:rsidR="00AD05FE" w:rsidRPr="00A25127">
              <w:rPr>
                <w:rFonts w:ascii="Arial" w:hAnsi="Arial" w:cs="Arial"/>
                <w:sz w:val="24"/>
                <w:szCs w:val="24"/>
              </w:rPr>
              <w:t xml:space="preserve">and </w:t>
            </w:r>
            <w:r w:rsidRPr="00A25127">
              <w:rPr>
                <w:rFonts w:ascii="Arial" w:hAnsi="Arial" w:cs="Arial"/>
                <w:sz w:val="24"/>
                <w:szCs w:val="24"/>
              </w:rPr>
              <w:t>good humour</w:t>
            </w:r>
            <w:r w:rsidR="00AD05FE" w:rsidRPr="00A25127">
              <w:rPr>
                <w:rFonts w:ascii="Arial" w:hAnsi="Arial" w:cs="Arial"/>
                <w:sz w:val="24"/>
                <w:szCs w:val="24"/>
              </w:rPr>
              <w:t xml:space="preserve"> which is enjoyed by</w:t>
            </w:r>
            <w:r w:rsidRPr="00A25127">
              <w:rPr>
                <w:rFonts w:ascii="Arial" w:hAnsi="Arial" w:cs="Arial"/>
                <w:sz w:val="24"/>
                <w:szCs w:val="24"/>
              </w:rPr>
              <w:t xml:space="preserve"> all.  Strengthening this work further, three school pupils now attend the Centre on a weekly basis and work with residents on prompting memory recall through recording their history using an IPad which also helps to find information of relevance and interest with those that they work helping to form a basis for discussion.</w:t>
            </w:r>
          </w:p>
          <w:p w:rsidR="0067326F" w:rsidRPr="00A25127" w:rsidRDefault="0067326F" w:rsidP="00F251EA">
            <w:pPr>
              <w:pStyle w:val="ListParagraph"/>
              <w:numPr>
                <w:ilvl w:val="0"/>
                <w:numId w:val="41"/>
              </w:numPr>
              <w:rPr>
                <w:rFonts w:ascii="Arial" w:hAnsi="Arial" w:cs="Arial"/>
                <w:sz w:val="24"/>
                <w:szCs w:val="24"/>
              </w:rPr>
            </w:pPr>
            <w:r w:rsidRPr="00A25127">
              <w:rPr>
                <w:noProof/>
                <w:lang w:eastAsia="en-GB"/>
              </w:rPr>
              <w:drawing>
                <wp:anchor distT="0" distB="0" distL="114300" distR="114300" simplePos="0" relativeHeight="251659264" behindDoc="1" locked="0" layoutInCell="1" allowOverlap="1">
                  <wp:simplePos x="0" y="0"/>
                  <wp:positionH relativeFrom="column">
                    <wp:posOffset>2870200</wp:posOffset>
                  </wp:positionH>
                  <wp:positionV relativeFrom="paragraph">
                    <wp:posOffset>-698500</wp:posOffset>
                  </wp:positionV>
                  <wp:extent cx="2310765" cy="3086100"/>
                  <wp:effectExtent l="19050" t="0" r="0" b="0"/>
                  <wp:wrapThrough wrapText="bothSides">
                    <wp:wrapPolygon edited="0">
                      <wp:start x="-178" y="0"/>
                      <wp:lineTo x="-178" y="21467"/>
                      <wp:lineTo x="21547" y="21467"/>
                      <wp:lineTo x="21547" y="0"/>
                      <wp:lineTo x="-178" y="0"/>
                    </wp:wrapPolygon>
                  </wp:wrapThrough>
                  <wp:docPr id="6" name="Picture 2" descr="Dementia Friend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mentia Friends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0765" cy="3086100"/>
                          </a:xfrm>
                          <a:prstGeom prst="rect">
                            <a:avLst/>
                          </a:prstGeom>
                          <a:noFill/>
                          <a:ln>
                            <a:noFill/>
                          </a:ln>
                        </pic:spPr>
                      </pic:pic>
                    </a:graphicData>
                  </a:graphic>
                </wp:anchor>
              </w:drawing>
            </w:r>
            <w:r w:rsidRPr="00A25127">
              <w:rPr>
                <w:rFonts w:ascii="Arial" w:hAnsi="Arial" w:cs="Arial"/>
                <w:sz w:val="24"/>
                <w:szCs w:val="24"/>
              </w:rPr>
              <w:t xml:space="preserve">These young people have also been trained as dementia friends by staff at Bryntirion Centre who are Dementia Champions with the intention that this will be enhanced with other pupils in the school as part of the project (photograph below of </w:t>
            </w:r>
            <w:r w:rsidRPr="00A25127">
              <w:rPr>
                <w:rFonts w:ascii="Arial" w:hAnsi="Arial" w:cs="Arial"/>
                <w:sz w:val="24"/>
                <w:szCs w:val="24"/>
              </w:rPr>
              <w:lastRenderedPageBreak/>
              <w:t xml:space="preserve">pupils having been awarded their dementia friends certificates).  </w:t>
            </w:r>
          </w:p>
          <w:p w:rsidR="0067326F" w:rsidRPr="00A25127" w:rsidRDefault="0067326F" w:rsidP="00F251EA">
            <w:pPr>
              <w:ind w:left="360"/>
              <w:rPr>
                <w:rFonts w:ascii="Arial" w:hAnsi="Arial" w:cs="Arial"/>
                <w:sz w:val="24"/>
                <w:szCs w:val="24"/>
              </w:rPr>
            </w:pPr>
            <w:r w:rsidRPr="00A25127">
              <w:rPr>
                <w:rFonts w:ascii="Arial" w:hAnsi="Arial" w:cs="Arial"/>
                <w:sz w:val="24"/>
                <w:szCs w:val="24"/>
              </w:rPr>
              <w:t xml:space="preserve">There is a strong professional working relationship with the local GP Surgery, District Nurses and Tregaron Hospital which assists in enhancing the level of care provided. This professional respect and trust established </w:t>
            </w:r>
            <w:r w:rsidR="00AD05FE" w:rsidRPr="00A25127">
              <w:rPr>
                <w:rFonts w:ascii="Arial" w:hAnsi="Arial" w:cs="Arial"/>
                <w:sz w:val="24"/>
                <w:szCs w:val="24"/>
              </w:rPr>
              <w:t>supports the development of</w:t>
            </w:r>
            <w:r w:rsidRPr="00A25127">
              <w:rPr>
                <w:rFonts w:ascii="Arial" w:hAnsi="Arial" w:cs="Arial"/>
                <w:sz w:val="24"/>
                <w:szCs w:val="24"/>
              </w:rPr>
              <w:t xml:space="preserve"> new ways of working which will be </w:t>
            </w:r>
            <w:r w:rsidR="00AD05FE" w:rsidRPr="00A25127">
              <w:rPr>
                <w:rFonts w:ascii="Arial" w:hAnsi="Arial" w:cs="Arial"/>
                <w:sz w:val="24"/>
                <w:szCs w:val="24"/>
              </w:rPr>
              <w:t>core</w:t>
            </w:r>
            <w:r w:rsidRPr="00A25127">
              <w:rPr>
                <w:rFonts w:ascii="Arial" w:hAnsi="Arial" w:cs="Arial"/>
                <w:sz w:val="24"/>
                <w:szCs w:val="24"/>
              </w:rPr>
              <w:t xml:space="preserve"> in delivering the Cylch Caron Project.</w:t>
            </w:r>
          </w:p>
          <w:p w:rsidR="0067326F" w:rsidRPr="00A25127" w:rsidRDefault="0067326F" w:rsidP="00F251EA">
            <w:pPr>
              <w:pStyle w:val="ListParagraph"/>
              <w:numPr>
                <w:ilvl w:val="0"/>
                <w:numId w:val="41"/>
              </w:numPr>
              <w:rPr>
                <w:rFonts w:ascii="Arial" w:hAnsi="Arial" w:cs="Arial"/>
                <w:sz w:val="24"/>
                <w:szCs w:val="24"/>
              </w:rPr>
            </w:pPr>
            <w:r w:rsidRPr="00A25127">
              <w:rPr>
                <w:rFonts w:ascii="Arial" w:hAnsi="Arial" w:cs="Arial"/>
                <w:sz w:val="24"/>
                <w:szCs w:val="24"/>
              </w:rPr>
              <w:t>It is also acknowledged that a consultant specialising in dementia from Bronglais Hospital (Aberystwyth) regularly attends a Cardigan setting, along with a welsh speaking dementia nurse.  Approaches such as this significantly enhances the equity of services provided, which are often challenging in a large rural county such as Ceredigion.</w:t>
            </w:r>
          </w:p>
          <w:p w:rsidR="00EA416E" w:rsidRPr="00A25127" w:rsidRDefault="0067326F" w:rsidP="00EA416E">
            <w:pPr>
              <w:pStyle w:val="NormalWeb"/>
              <w:numPr>
                <w:ilvl w:val="0"/>
                <w:numId w:val="41"/>
              </w:numPr>
              <w:shd w:val="clear" w:color="auto" w:fill="FFFFFF"/>
              <w:spacing w:line="276" w:lineRule="auto"/>
              <w:rPr>
                <w:rFonts w:ascii="Arial" w:hAnsi="Arial" w:cs="Arial"/>
              </w:rPr>
            </w:pPr>
            <w:r w:rsidRPr="00A25127">
              <w:rPr>
                <w:rFonts w:ascii="Arial" w:hAnsi="Arial" w:cs="Arial"/>
                <w:b/>
              </w:rPr>
              <w:t xml:space="preserve">Dementia Friendly City: </w:t>
            </w:r>
            <w:r w:rsidRPr="00A25127">
              <w:rPr>
                <w:rFonts w:ascii="Arial" w:hAnsi="Arial" w:cs="Arial"/>
              </w:rPr>
              <w:t>In 2014</w:t>
            </w:r>
            <w:r w:rsidRPr="00A25127">
              <w:rPr>
                <w:rFonts w:ascii="Arial" w:hAnsi="Arial" w:cs="Arial"/>
                <w:b/>
              </w:rPr>
              <w:t xml:space="preserve"> </w:t>
            </w:r>
            <w:r w:rsidRPr="00A25127">
              <w:rPr>
                <w:rFonts w:ascii="Arial" w:hAnsi="Arial" w:cs="Arial"/>
              </w:rPr>
              <w:t xml:space="preserve">St David's in Pembrokeshire become the first dementia friendly city in Wales. The unique project aimed at making the community a welcoming place for those with the condition was organised by Pembrokeshire County Council, St David's City Council, St </w:t>
            </w:r>
            <w:r w:rsidR="009154B9" w:rsidRPr="00A25127">
              <w:rPr>
                <w:rFonts w:ascii="Arial" w:hAnsi="Arial" w:cs="Arial"/>
              </w:rPr>
              <w:t>David’s</w:t>
            </w:r>
            <w:r w:rsidRPr="00A25127">
              <w:rPr>
                <w:rFonts w:ascii="Arial" w:hAnsi="Arial" w:cs="Arial"/>
              </w:rPr>
              <w:t xml:space="preserve"> Community Forum, Hywel Dda University Health Board, and the Alzheimer's Society. </w:t>
            </w:r>
            <w:r w:rsidR="00EA416E" w:rsidRPr="00A25127">
              <w:rPr>
                <w:rFonts w:ascii="Arial" w:hAnsi="Arial" w:cs="Arial"/>
              </w:rPr>
              <w:br/>
            </w:r>
            <w:r w:rsidR="00EA416E" w:rsidRPr="00A25127">
              <w:rPr>
                <w:rFonts w:ascii="Arial" w:hAnsi="Arial" w:cs="Arial"/>
              </w:rPr>
              <w:br/>
            </w:r>
            <w:r w:rsidRPr="00A25127">
              <w:rPr>
                <w:rFonts w:ascii="Arial" w:hAnsi="Arial" w:cs="Arial"/>
              </w:rPr>
              <w:t>Voluntary organisations such as the Alzheimer's Society, Care &amp; Repair, Pembrokeshire Access Group, PAVS, Age Concern, PCC Good Neighbours and Carer's Strategy Coordinator - as well as Health Board and Local Authority dementia services - were present at the launch and provided information on how they can help/support members of the local community.</w:t>
            </w:r>
            <w:r w:rsidR="00EA416E" w:rsidRPr="00A25127">
              <w:rPr>
                <w:rFonts w:ascii="Arial" w:hAnsi="Arial" w:cs="Arial"/>
              </w:rPr>
              <w:br/>
            </w:r>
          </w:p>
          <w:p w:rsidR="00EA416E" w:rsidRPr="00A25127" w:rsidRDefault="0067326F" w:rsidP="001A0D38">
            <w:pPr>
              <w:pStyle w:val="NormalWeb"/>
              <w:numPr>
                <w:ilvl w:val="0"/>
                <w:numId w:val="41"/>
              </w:numPr>
              <w:shd w:val="clear" w:color="auto" w:fill="FFFFFF"/>
              <w:spacing w:line="276" w:lineRule="auto"/>
              <w:rPr>
                <w:rFonts w:ascii="Arial" w:hAnsi="Arial" w:cs="Arial"/>
              </w:rPr>
            </w:pPr>
            <w:r w:rsidRPr="00A25127">
              <w:rPr>
                <w:rFonts w:ascii="Arial" w:hAnsi="Arial" w:cs="Arial"/>
                <w:b/>
              </w:rPr>
              <w:t xml:space="preserve">Establishment of a Memory Café in St </w:t>
            </w:r>
            <w:r w:rsidR="009154B9" w:rsidRPr="00A25127">
              <w:rPr>
                <w:rFonts w:ascii="Arial" w:hAnsi="Arial" w:cs="Arial"/>
                <w:b/>
              </w:rPr>
              <w:t>David’s</w:t>
            </w:r>
            <w:r w:rsidRPr="00A25127">
              <w:rPr>
                <w:rFonts w:ascii="Arial" w:hAnsi="Arial" w:cs="Arial"/>
                <w:b/>
              </w:rPr>
              <w:t>, Pembrokeshire</w:t>
            </w:r>
            <w:r w:rsidRPr="00A25127">
              <w:rPr>
                <w:rFonts w:ascii="Arial" w:hAnsi="Arial" w:cs="Arial"/>
              </w:rPr>
              <w:t xml:space="preserve">. The café provides support for people living with dementia and their carers.  A variety of activities are run as well as being a hub of information and support. </w:t>
            </w:r>
            <w:r w:rsidR="00EA416E" w:rsidRPr="00A25127">
              <w:rPr>
                <w:rFonts w:ascii="Arial" w:hAnsi="Arial" w:cs="Arial"/>
              </w:rPr>
              <w:br/>
            </w:r>
          </w:p>
          <w:p w:rsidR="00EA416E" w:rsidRPr="00A25127" w:rsidRDefault="0067326F" w:rsidP="001A0D38">
            <w:pPr>
              <w:pStyle w:val="NormalWeb"/>
              <w:numPr>
                <w:ilvl w:val="0"/>
                <w:numId w:val="41"/>
              </w:numPr>
              <w:shd w:val="clear" w:color="auto" w:fill="FFFFFF"/>
              <w:spacing w:line="276" w:lineRule="auto"/>
              <w:rPr>
                <w:rFonts w:ascii="Arial" w:hAnsi="Arial" w:cs="Arial"/>
              </w:rPr>
            </w:pPr>
            <w:r w:rsidRPr="00A25127">
              <w:rPr>
                <w:rFonts w:ascii="Arial" w:hAnsi="Arial" w:cs="Arial"/>
                <w:b/>
              </w:rPr>
              <w:t xml:space="preserve">Dementia awareness training. </w:t>
            </w:r>
            <w:r w:rsidRPr="00A25127">
              <w:rPr>
                <w:rFonts w:ascii="Arial" w:hAnsi="Arial" w:cs="Arial"/>
              </w:rPr>
              <w:t xml:space="preserve">The staff and pupils at St </w:t>
            </w:r>
            <w:r w:rsidR="009154B9" w:rsidRPr="00A25127">
              <w:rPr>
                <w:rFonts w:ascii="Arial" w:hAnsi="Arial" w:cs="Arial"/>
              </w:rPr>
              <w:t>David’s</w:t>
            </w:r>
            <w:r w:rsidRPr="00A25127">
              <w:rPr>
                <w:rFonts w:ascii="Arial" w:hAnsi="Arial" w:cs="Arial"/>
              </w:rPr>
              <w:t xml:space="preserve"> Secondary School undertook dementia awareness training. </w:t>
            </w:r>
            <w:r w:rsidRPr="00A25127">
              <w:rPr>
                <w:rFonts w:ascii="Arial" w:hAnsi="Arial" w:cs="Arial"/>
                <w:bCs/>
              </w:rPr>
              <w:t>Schools provide children with a wide-ranging and broad education, helping them to become well-rounded individuals. It is right that as part of their education they learn about issues such as dementia and learn the skills needed to best take care of and help family members and friends who have the condition."</w:t>
            </w:r>
            <w:r w:rsidR="00EA416E" w:rsidRPr="00A25127">
              <w:rPr>
                <w:rFonts w:ascii="Arial" w:hAnsi="Arial" w:cs="Arial"/>
                <w:bCs/>
              </w:rPr>
              <w:br/>
            </w:r>
          </w:p>
          <w:p w:rsidR="00EA416E" w:rsidRPr="00A25127" w:rsidRDefault="0067326F" w:rsidP="001A0D38">
            <w:pPr>
              <w:pStyle w:val="NormalWeb"/>
              <w:numPr>
                <w:ilvl w:val="0"/>
                <w:numId w:val="41"/>
              </w:numPr>
              <w:shd w:val="clear" w:color="auto" w:fill="FFFFFF"/>
              <w:spacing w:line="276" w:lineRule="auto"/>
              <w:rPr>
                <w:rFonts w:ascii="Arial" w:hAnsi="Arial" w:cs="Arial"/>
              </w:rPr>
            </w:pPr>
            <w:r w:rsidRPr="00A25127">
              <w:rPr>
                <w:rFonts w:ascii="Arial" w:hAnsi="Arial" w:cs="Arial"/>
                <w:b/>
              </w:rPr>
              <w:t>The ‘One Stop Shop’ Held on the 1</w:t>
            </w:r>
            <w:r w:rsidRPr="00A25127">
              <w:rPr>
                <w:rFonts w:ascii="Arial" w:hAnsi="Arial" w:cs="Arial"/>
                <w:b/>
                <w:vertAlign w:val="superscript"/>
              </w:rPr>
              <w:t>st</w:t>
            </w:r>
            <w:r w:rsidRPr="00A25127">
              <w:rPr>
                <w:rFonts w:ascii="Arial" w:hAnsi="Arial" w:cs="Arial"/>
                <w:b/>
              </w:rPr>
              <w:t xml:space="preserve"> and 3</w:t>
            </w:r>
            <w:r w:rsidRPr="00A25127">
              <w:rPr>
                <w:rFonts w:ascii="Arial" w:hAnsi="Arial" w:cs="Arial"/>
                <w:b/>
                <w:vertAlign w:val="superscript"/>
              </w:rPr>
              <w:t>rd</w:t>
            </w:r>
            <w:r w:rsidRPr="00A25127">
              <w:rPr>
                <w:rFonts w:ascii="Arial" w:hAnsi="Arial" w:cs="Arial"/>
                <w:b/>
              </w:rPr>
              <w:t xml:space="preserve"> Fridays of every month in Llandybie Community Hall. </w:t>
            </w:r>
            <w:r w:rsidRPr="00A25127">
              <w:rPr>
                <w:rFonts w:ascii="Arial" w:hAnsi="Arial" w:cs="Arial"/>
              </w:rPr>
              <w:t xml:space="preserve">A collaborative venture endorsed by HDUHB, Carmarthenshire County Council, and the Alzheimer’s society.  Clinics are held by a G.P. but people who attend also have access to support and </w:t>
            </w:r>
            <w:r w:rsidR="009154B9" w:rsidRPr="00A25127">
              <w:rPr>
                <w:rFonts w:ascii="Arial" w:hAnsi="Arial" w:cs="Arial"/>
              </w:rPr>
              <w:t>information,</w:t>
            </w:r>
            <w:r w:rsidRPr="00A25127">
              <w:rPr>
                <w:rFonts w:ascii="Arial" w:hAnsi="Arial" w:cs="Arial"/>
              </w:rPr>
              <w:t xml:space="preserve"> from nurses, social workers and the third sector, as well as a cup of tea, and the company of others who are facing the </w:t>
            </w:r>
            <w:r w:rsidRPr="00A25127">
              <w:rPr>
                <w:rFonts w:ascii="Arial" w:hAnsi="Arial" w:cs="Arial"/>
              </w:rPr>
              <w:lastRenderedPageBreak/>
              <w:t>same challenges.</w:t>
            </w:r>
            <w:r w:rsidR="00EA416E" w:rsidRPr="00A25127">
              <w:rPr>
                <w:rFonts w:ascii="Arial" w:hAnsi="Arial" w:cs="Arial"/>
              </w:rPr>
              <w:br/>
            </w:r>
          </w:p>
          <w:p w:rsidR="00EA416E" w:rsidRPr="00A25127" w:rsidRDefault="0067326F" w:rsidP="001A0D38">
            <w:pPr>
              <w:pStyle w:val="NormalWeb"/>
              <w:numPr>
                <w:ilvl w:val="0"/>
                <w:numId w:val="41"/>
              </w:numPr>
              <w:shd w:val="clear" w:color="auto" w:fill="FFFFFF"/>
              <w:spacing w:line="276" w:lineRule="auto"/>
              <w:rPr>
                <w:rFonts w:ascii="Arial" w:hAnsi="Arial" w:cs="Arial"/>
              </w:rPr>
            </w:pPr>
            <w:r w:rsidRPr="00A25127">
              <w:rPr>
                <w:rFonts w:ascii="Arial" w:hAnsi="Arial" w:cs="Arial"/>
                <w:b/>
              </w:rPr>
              <w:t xml:space="preserve">St Nons ward, </w:t>
            </w:r>
            <w:r w:rsidRPr="00A25127">
              <w:rPr>
                <w:rFonts w:ascii="Arial" w:hAnsi="Arial" w:cs="Arial"/>
              </w:rPr>
              <w:t>have trailed the use of luncheon vouchers for patients on the ward who believe that they do not have the money to pay for meals. This has proved very successful.</w:t>
            </w:r>
            <w:r w:rsidR="00EA416E" w:rsidRPr="00A25127">
              <w:rPr>
                <w:rFonts w:ascii="Arial" w:hAnsi="Arial" w:cs="Arial"/>
              </w:rPr>
              <w:br/>
            </w:r>
            <w:r w:rsidR="00EA416E" w:rsidRPr="00A25127">
              <w:rPr>
                <w:rFonts w:ascii="Arial" w:hAnsi="Arial" w:cs="Arial"/>
              </w:rPr>
              <w:br/>
            </w:r>
            <w:r w:rsidRPr="00A25127">
              <w:rPr>
                <w:rFonts w:ascii="Arial" w:hAnsi="Arial" w:cs="Arial"/>
              </w:rPr>
              <w:t xml:space="preserve">St Nons has also introduced conical chip holders for patients that eat on the move. The chip holders are a lot easier to hold than plates and bowls and are able to contain a meaningful amount of food without </w:t>
            </w:r>
            <w:r w:rsidR="009154B9" w:rsidRPr="00A25127">
              <w:rPr>
                <w:rFonts w:ascii="Arial" w:hAnsi="Arial" w:cs="Arial"/>
              </w:rPr>
              <w:t>spillage that</w:t>
            </w:r>
            <w:r w:rsidRPr="00A25127">
              <w:rPr>
                <w:rFonts w:ascii="Arial" w:hAnsi="Arial" w:cs="Arial"/>
              </w:rPr>
              <w:t xml:space="preserve"> the patient can dip into as they walk around.</w:t>
            </w:r>
            <w:r w:rsidR="00EA416E" w:rsidRPr="00A25127">
              <w:rPr>
                <w:rFonts w:ascii="Arial" w:hAnsi="Arial" w:cs="Arial"/>
              </w:rPr>
              <w:br/>
            </w:r>
          </w:p>
          <w:p w:rsidR="00EA416E" w:rsidRPr="00A25127" w:rsidRDefault="0067326F" w:rsidP="001A0D38">
            <w:pPr>
              <w:pStyle w:val="NormalWeb"/>
              <w:numPr>
                <w:ilvl w:val="0"/>
                <w:numId w:val="41"/>
              </w:numPr>
              <w:shd w:val="clear" w:color="auto" w:fill="FFFFFF"/>
              <w:spacing w:line="276" w:lineRule="auto"/>
              <w:rPr>
                <w:rFonts w:ascii="Arial" w:hAnsi="Arial" w:cs="Arial"/>
              </w:rPr>
            </w:pPr>
            <w:r w:rsidRPr="00A25127">
              <w:rPr>
                <w:rFonts w:ascii="Arial" w:hAnsi="Arial" w:cs="Arial"/>
                <w:b/>
              </w:rPr>
              <w:t xml:space="preserve">The psychology </w:t>
            </w:r>
            <w:r w:rsidR="009154B9" w:rsidRPr="00A25127">
              <w:rPr>
                <w:rFonts w:ascii="Arial" w:hAnsi="Arial" w:cs="Arial"/>
                <w:b/>
              </w:rPr>
              <w:t>staff in Pembrokeshire has</w:t>
            </w:r>
            <w:r w:rsidRPr="00A25127">
              <w:rPr>
                <w:rFonts w:ascii="Arial" w:hAnsi="Arial" w:cs="Arial"/>
                <w:b/>
              </w:rPr>
              <w:t xml:space="preserve"> introduced the ‘START’ project for carers of patients on the ward. </w:t>
            </w:r>
            <w:r w:rsidRPr="00A25127">
              <w:rPr>
                <w:rFonts w:ascii="Arial" w:hAnsi="Arial" w:cs="Arial"/>
              </w:rPr>
              <w:t>This ten session intervention is aimed at promoting the development of coping strategies for carers of people with dementia including the wider family. Research has shown that this intervention reduces stress and incidence of depression amongst this group of people.</w:t>
            </w:r>
            <w:r w:rsidR="00EA416E" w:rsidRPr="00A25127">
              <w:rPr>
                <w:rFonts w:ascii="Arial" w:hAnsi="Arial" w:cs="Arial"/>
              </w:rPr>
              <w:br/>
            </w:r>
          </w:p>
          <w:p w:rsidR="00EA416E" w:rsidRPr="00A25127" w:rsidRDefault="001C0C04" w:rsidP="001A0D38">
            <w:pPr>
              <w:pStyle w:val="NormalWeb"/>
              <w:numPr>
                <w:ilvl w:val="0"/>
                <w:numId w:val="41"/>
              </w:numPr>
              <w:shd w:val="clear" w:color="auto" w:fill="FFFFFF"/>
              <w:spacing w:line="276" w:lineRule="auto"/>
              <w:rPr>
                <w:rFonts w:ascii="Arial" w:hAnsi="Arial" w:cs="Arial"/>
              </w:rPr>
            </w:pPr>
            <w:r w:rsidRPr="00A25127">
              <w:rPr>
                <w:rFonts w:ascii="Arial" w:hAnsi="Arial" w:cs="Arial"/>
                <w:b/>
              </w:rPr>
              <w:t>Investors in Carers:</w:t>
            </w:r>
            <w:r w:rsidRPr="00A25127">
              <w:rPr>
                <w:rFonts w:ascii="Arial" w:hAnsi="Arial" w:cs="Arial"/>
              </w:rPr>
              <w:t xml:space="preserve"> West Wales has </w:t>
            </w:r>
            <w:r w:rsidR="0067326F" w:rsidRPr="00A25127">
              <w:rPr>
                <w:rFonts w:ascii="Arial" w:hAnsi="Arial" w:cs="Arial"/>
              </w:rPr>
              <w:t>a scheme for GP surgeries</w:t>
            </w:r>
            <w:r w:rsidRPr="00A25127">
              <w:rPr>
                <w:rFonts w:ascii="Arial" w:hAnsi="Arial" w:cs="Arial"/>
              </w:rPr>
              <w:t xml:space="preserve"> which aims to encourage carers to register themselves as a carer with their GP surgery and to have a referral for further help and support. Investors in Carers</w:t>
            </w:r>
            <w:r w:rsidR="0067326F" w:rsidRPr="00A25127">
              <w:rPr>
                <w:rFonts w:ascii="Arial" w:hAnsi="Arial" w:cs="Arial"/>
              </w:rPr>
              <w:t xml:space="preserve"> is a framework of good practice, which was designed initially for GP surgeries.  It is a scheme which develops Carer Awareness and ways of working to support all ages of Carers across the region.</w:t>
            </w:r>
            <w:r w:rsidRPr="00A25127">
              <w:rPr>
                <w:rFonts w:ascii="Arial" w:hAnsi="Arial" w:cs="Arial"/>
              </w:rPr>
              <w:t xml:space="preserve"> Through this scheme Carers of people with dementia are visited by a Carer Lead and receive advice and support that is specific to their personal needs.</w:t>
            </w:r>
            <w:r w:rsidR="00EA416E" w:rsidRPr="00A25127">
              <w:rPr>
                <w:rFonts w:ascii="Arial" w:hAnsi="Arial" w:cs="Arial"/>
              </w:rPr>
              <w:br/>
            </w:r>
          </w:p>
          <w:p w:rsidR="0067326F" w:rsidRPr="00A25127" w:rsidRDefault="001C0C04" w:rsidP="00EA416E">
            <w:pPr>
              <w:pStyle w:val="NormalWeb"/>
              <w:numPr>
                <w:ilvl w:val="0"/>
                <w:numId w:val="41"/>
              </w:numPr>
              <w:shd w:val="clear" w:color="auto" w:fill="FFFFFF"/>
              <w:spacing w:before="0" w:beforeAutospacing="0" w:after="0" w:afterAutospacing="0" w:line="276" w:lineRule="auto"/>
              <w:ind w:hanging="357"/>
              <w:rPr>
                <w:rFonts w:ascii="Arial" w:hAnsi="Arial" w:cs="Arial"/>
              </w:rPr>
            </w:pPr>
            <w:r w:rsidRPr="00A25127">
              <w:rPr>
                <w:rFonts w:ascii="Arial" w:hAnsi="Arial" w:cs="Arial"/>
                <w:b/>
              </w:rPr>
              <w:t>Fulfilled Lives</w:t>
            </w:r>
            <w:r w:rsidRPr="00A25127">
              <w:rPr>
                <w:rFonts w:ascii="Arial" w:hAnsi="Arial" w:cs="Arial"/>
              </w:rPr>
              <w:t xml:space="preserve">: </w:t>
            </w:r>
            <w:r w:rsidR="0067326F" w:rsidRPr="00A25127">
              <w:rPr>
                <w:rFonts w:ascii="Arial" w:hAnsi="Arial" w:cs="Arial"/>
              </w:rPr>
              <w:t xml:space="preserve">Llanelli locality has developed a holistic dementia pilot to improve care and support for those living with </w:t>
            </w:r>
            <w:r w:rsidRPr="00A25127">
              <w:rPr>
                <w:rFonts w:ascii="Arial" w:hAnsi="Arial" w:cs="Arial"/>
              </w:rPr>
              <w:t>dementia and their carers</w:t>
            </w:r>
            <w:r w:rsidR="0067326F" w:rsidRPr="00A25127">
              <w:rPr>
                <w:rFonts w:ascii="Arial" w:hAnsi="Arial" w:cs="Arial"/>
              </w:rPr>
              <w:t>.</w:t>
            </w:r>
          </w:p>
          <w:p w:rsidR="00F8521F" w:rsidRPr="00A25127" w:rsidRDefault="0067326F" w:rsidP="00EA416E">
            <w:pPr>
              <w:pStyle w:val="ListParagraph"/>
              <w:numPr>
                <w:ilvl w:val="0"/>
                <w:numId w:val="37"/>
              </w:numPr>
              <w:spacing w:after="0"/>
              <w:ind w:hanging="357"/>
              <w:rPr>
                <w:rFonts w:ascii="Arial" w:hAnsi="Arial" w:cs="Arial"/>
                <w:sz w:val="24"/>
                <w:szCs w:val="24"/>
              </w:rPr>
            </w:pPr>
            <w:r w:rsidRPr="00A25127">
              <w:rPr>
                <w:rFonts w:ascii="Arial" w:hAnsi="Arial" w:cs="Arial"/>
                <w:sz w:val="24"/>
                <w:szCs w:val="24"/>
              </w:rPr>
              <w:t>The first phase of this project was to concentrate on developing a dementia friendly community.  This has involved making Llanelli Market the first dementia friendly market in Wales as well as working with private shops and businesses and front line workers receiving dementia awareness sessions.  Dementia Friendly Llanelli group also worked with a local theatre to develop a dementia specific performance that also involved workshops and interactive sessions.</w:t>
            </w:r>
          </w:p>
          <w:p w:rsidR="00BA64C4" w:rsidRPr="00A25127" w:rsidRDefault="0067326F" w:rsidP="001A0D38">
            <w:pPr>
              <w:pStyle w:val="ListParagraph"/>
              <w:numPr>
                <w:ilvl w:val="0"/>
                <w:numId w:val="37"/>
              </w:numPr>
              <w:rPr>
                <w:rFonts w:ascii="Arial" w:hAnsi="Arial" w:cs="Arial"/>
                <w:sz w:val="24"/>
                <w:szCs w:val="24"/>
              </w:rPr>
            </w:pPr>
            <w:r w:rsidRPr="00A25127">
              <w:rPr>
                <w:rFonts w:ascii="Arial" w:hAnsi="Arial" w:cs="Arial"/>
                <w:sz w:val="24"/>
                <w:szCs w:val="24"/>
              </w:rPr>
              <w:t xml:space="preserve">The next phase of the project has been to deliver an outcome based model of commissioned support.  </w:t>
            </w:r>
            <w:r w:rsidR="00F8521F" w:rsidRPr="00A25127">
              <w:rPr>
                <w:rFonts w:ascii="Arial" w:hAnsi="Arial" w:cs="Arial"/>
                <w:sz w:val="24"/>
                <w:szCs w:val="24"/>
              </w:rPr>
              <w:t>This is a stratified approach that aims to provide holistic care and support that will enable people to continue to live well with personalised support as their dementia progresses. The focus will be on the individual directing the support that they need – in partnership with a specifically trained domiciliary care provider that will provide consistent and flexible support which will increase in intensity based on need.</w:t>
            </w:r>
          </w:p>
        </w:tc>
      </w:tr>
    </w:tbl>
    <w:p w:rsidR="00BA64C4" w:rsidRPr="00162CD5" w:rsidRDefault="00BA64C4" w:rsidP="001A0D38">
      <w:pPr>
        <w:spacing w:after="0"/>
        <w:rPr>
          <w:rFonts w:ascii="Arial" w:hAnsi="Arial" w:cs="Arial"/>
          <w:b/>
          <w:sz w:val="24"/>
          <w:szCs w:val="24"/>
        </w:rPr>
      </w:pPr>
    </w:p>
    <w:p w:rsidR="00BA64C4" w:rsidRPr="00A25127" w:rsidRDefault="00BA64C4" w:rsidP="001A0D38">
      <w:pPr>
        <w:spacing w:after="0"/>
        <w:rPr>
          <w:rFonts w:ascii="Arial" w:hAnsi="Arial" w:cs="Arial"/>
          <w:b/>
          <w:sz w:val="28"/>
          <w:szCs w:val="28"/>
        </w:rPr>
      </w:pPr>
      <w:r w:rsidRPr="00A25127">
        <w:rPr>
          <w:rFonts w:ascii="Arial" w:hAnsi="Arial" w:cs="Arial"/>
          <w:b/>
          <w:sz w:val="28"/>
          <w:szCs w:val="28"/>
        </w:rPr>
        <w:lastRenderedPageBreak/>
        <w:t>Question 5</w:t>
      </w:r>
    </w:p>
    <w:p w:rsidR="00BA64C4" w:rsidRPr="00A25127" w:rsidRDefault="00BA64C4" w:rsidP="001A0D38">
      <w:pPr>
        <w:spacing w:after="0"/>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tblGrid>
      <w:tr w:rsidR="00BA64C4" w:rsidRPr="00A25127" w:rsidTr="00BA64C4">
        <w:tc>
          <w:tcPr>
            <w:tcW w:w="8388" w:type="dxa"/>
            <w:shd w:val="clear" w:color="auto" w:fill="auto"/>
          </w:tcPr>
          <w:p w:rsidR="00BA64C4" w:rsidRPr="00A25127" w:rsidRDefault="00BA64C4" w:rsidP="001A0D38">
            <w:pPr>
              <w:spacing w:after="0"/>
              <w:rPr>
                <w:rFonts w:ascii="Arial" w:hAnsi="Arial" w:cs="Arial"/>
                <w:b/>
                <w:sz w:val="28"/>
                <w:szCs w:val="28"/>
              </w:rPr>
            </w:pPr>
            <w:r w:rsidRPr="00A25127">
              <w:rPr>
                <w:rFonts w:ascii="Arial" w:hAnsi="Arial" w:cs="Arial"/>
                <w:b/>
                <w:sz w:val="28"/>
                <w:szCs w:val="28"/>
              </w:rPr>
              <w:t xml:space="preserve">Within the document we have highlighted the advantages of using telehealth, telecare and assistive technologies to help people live more independently and safely within their own home. </w:t>
            </w:r>
          </w:p>
          <w:p w:rsidR="00BA64C4" w:rsidRPr="00A25127" w:rsidRDefault="00BA64C4" w:rsidP="001A0D38">
            <w:pPr>
              <w:spacing w:after="0"/>
              <w:rPr>
                <w:rFonts w:ascii="Arial" w:hAnsi="Arial" w:cs="Arial"/>
                <w:b/>
                <w:sz w:val="28"/>
                <w:szCs w:val="28"/>
              </w:rPr>
            </w:pPr>
          </w:p>
          <w:p w:rsidR="00BA64C4" w:rsidRPr="00A25127" w:rsidRDefault="00BA64C4" w:rsidP="001A0D38">
            <w:pPr>
              <w:spacing w:after="0"/>
              <w:rPr>
                <w:rFonts w:ascii="Arial" w:hAnsi="Arial" w:cs="Arial"/>
                <w:b/>
                <w:sz w:val="28"/>
                <w:szCs w:val="28"/>
              </w:rPr>
            </w:pPr>
            <w:r w:rsidRPr="00A25127">
              <w:rPr>
                <w:rFonts w:ascii="Arial" w:hAnsi="Arial" w:cs="Arial"/>
                <w:b/>
                <w:sz w:val="28"/>
                <w:szCs w:val="28"/>
              </w:rPr>
              <w:t>What do you think the challenges and barriers are in making this happen and how could you overcome these?</w:t>
            </w:r>
          </w:p>
          <w:p w:rsidR="00BA64C4" w:rsidRPr="00A25127" w:rsidRDefault="00BA64C4" w:rsidP="001A0D38">
            <w:pPr>
              <w:spacing w:after="0"/>
              <w:rPr>
                <w:rFonts w:ascii="Arial" w:hAnsi="Arial" w:cs="Arial"/>
                <w:b/>
                <w:sz w:val="28"/>
                <w:szCs w:val="28"/>
              </w:rPr>
            </w:pPr>
          </w:p>
        </w:tc>
      </w:tr>
      <w:tr w:rsidR="00BA64C4" w:rsidRPr="00162CD5" w:rsidTr="00BA64C4">
        <w:tc>
          <w:tcPr>
            <w:tcW w:w="8388" w:type="dxa"/>
            <w:shd w:val="clear" w:color="auto" w:fill="auto"/>
          </w:tcPr>
          <w:p w:rsidR="00BA64C4" w:rsidRDefault="00BA64C4" w:rsidP="00A25127">
            <w:pPr>
              <w:pStyle w:val="ListParagraph"/>
              <w:numPr>
                <w:ilvl w:val="0"/>
                <w:numId w:val="28"/>
              </w:numPr>
              <w:spacing w:before="120" w:after="0"/>
              <w:ind w:left="357" w:hanging="357"/>
              <w:rPr>
                <w:rFonts w:ascii="Arial" w:hAnsi="Arial" w:cs="Arial"/>
                <w:sz w:val="24"/>
                <w:szCs w:val="24"/>
              </w:rPr>
            </w:pPr>
            <w:r w:rsidRPr="00650D14">
              <w:rPr>
                <w:rFonts w:ascii="Arial" w:hAnsi="Arial" w:cs="Arial"/>
                <w:sz w:val="24"/>
                <w:szCs w:val="24"/>
              </w:rPr>
              <w:t xml:space="preserve">There are still significant areas of rural </w:t>
            </w:r>
            <w:r w:rsidR="00F8521F">
              <w:rPr>
                <w:rFonts w:ascii="Arial" w:hAnsi="Arial" w:cs="Arial"/>
                <w:sz w:val="24"/>
                <w:szCs w:val="24"/>
              </w:rPr>
              <w:t>West Wales</w:t>
            </w:r>
            <w:r w:rsidRPr="00650D14">
              <w:rPr>
                <w:rFonts w:ascii="Arial" w:hAnsi="Arial" w:cs="Arial"/>
                <w:sz w:val="24"/>
                <w:szCs w:val="24"/>
              </w:rPr>
              <w:t xml:space="preserve"> where limited access to sufficiently fast enough broadband will prevent or deter individuals from accessing telehealth.</w:t>
            </w:r>
            <w:r>
              <w:rPr>
                <w:rFonts w:ascii="Arial" w:hAnsi="Arial" w:cs="Arial"/>
                <w:sz w:val="24"/>
                <w:szCs w:val="24"/>
              </w:rPr>
              <w:t xml:space="preserve"> </w:t>
            </w:r>
            <w:r w:rsidRPr="00650D14">
              <w:rPr>
                <w:rFonts w:ascii="Arial" w:hAnsi="Arial" w:cs="Arial"/>
                <w:sz w:val="24"/>
                <w:szCs w:val="24"/>
              </w:rPr>
              <w:t>Key locations in communities could be provided to help overcome this, providing access to telehealth etc however</w:t>
            </w:r>
            <w:r>
              <w:rPr>
                <w:rFonts w:ascii="Arial" w:hAnsi="Arial" w:cs="Arial"/>
                <w:sz w:val="24"/>
                <w:szCs w:val="24"/>
              </w:rPr>
              <w:t xml:space="preserve"> connectivity in Wales must be supported by WG.</w:t>
            </w:r>
          </w:p>
          <w:p w:rsidR="00BA64C4" w:rsidRDefault="00BA64C4" w:rsidP="001A0D38">
            <w:pPr>
              <w:pStyle w:val="ListParagraph"/>
              <w:numPr>
                <w:ilvl w:val="0"/>
                <w:numId w:val="28"/>
              </w:numPr>
              <w:spacing w:after="0"/>
              <w:rPr>
                <w:rFonts w:ascii="Arial" w:hAnsi="Arial" w:cs="Arial"/>
                <w:sz w:val="24"/>
                <w:szCs w:val="24"/>
              </w:rPr>
            </w:pPr>
            <w:r w:rsidRPr="00650D14">
              <w:rPr>
                <w:rFonts w:ascii="Arial" w:hAnsi="Arial" w:cs="Arial"/>
                <w:sz w:val="24"/>
                <w:szCs w:val="24"/>
              </w:rPr>
              <w:t>Fear of the complexity of new technology continues to be a barrier in the use of telehealth, telecare or assistive technologies.</w:t>
            </w:r>
            <w:r>
              <w:rPr>
                <w:rFonts w:ascii="Arial" w:hAnsi="Arial" w:cs="Arial"/>
                <w:sz w:val="24"/>
                <w:szCs w:val="24"/>
              </w:rPr>
              <w:t xml:space="preserve"> </w:t>
            </w:r>
            <w:r w:rsidRPr="00650D14">
              <w:rPr>
                <w:rFonts w:ascii="Arial" w:hAnsi="Arial" w:cs="Arial"/>
                <w:sz w:val="24"/>
                <w:szCs w:val="24"/>
              </w:rPr>
              <w:t xml:space="preserve">The value of telecare, telehealth and assistive technologies is recognised and welcomed however, when this is provided, there is a need to ensure that sufficient support, and where necessary, </w:t>
            </w:r>
            <w:r w:rsidR="009154B9" w:rsidRPr="00650D14">
              <w:rPr>
                <w:rFonts w:ascii="Arial" w:hAnsi="Arial" w:cs="Arial"/>
                <w:sz w:val="24"/>
                <w:szCs w:val="24"/>
              </w:rPr>
              <w:t>training</w:t>
            </w:r>
            <w:r w:rsidRPr="00650D14">
              <w:rPr>
                <w:rFonts w:ascii="Arial" w:hAnsi="Arial" w:cs="Arial"/>
                <w:sz w:val="24"/>
                <w:szCs w:val="24"/>
              </w:rPr>
              <w:t xml:space="preserve"> is provided for both the carer and the individual living with dementia and sufficient resources need to be allocated to enable and maximise the effectiveness of this provision.</w:t>
            </w:r>
            <w:r>
              <w:rPr>
                <w:rFonts w:ascii="Arial" w:hAnsi="Arial" w:cs="Arial"/>
                <w:sz w:val="24"/>
                <w:szCs w:val="24"/>
              </w:rPr>
              <w:br/>
            </w:r>
            <w:r w:rsidRPr="00650D14">
              <w:rPr>
                <w:rFonts w:ascii="Arial" w:hAnsi="Arial" w:cs="Arial"/>
                <w:sz w:val="24"/>
                <w:szCs w:val="24"/>
              </w:rPr>
              <w:t>To overcome these barriers more needs to be done to raise awareness and encourage its use by developing links with local neighbourhood and social groups. Awareness needs to be raised at an earlier stage to embed understanding of its uses and benefits.</w:t>
            </w:r>
          </w:p>
          <w:p w:rsidR="00BA64C4" w:rsidRDefault="00BA64C4" w:rsidP="001A0D38">
            <w:pPr>
              <w:pStyle w:val="ListParagraph"/>
              <w:numPr>
                <w:ilvl w:val="0"/>
                <w:numId w:val="28"/>
              </w:numPr>
              <w:spacing w:after="0"/>
              <w:rPr>
                <w:rFonts w:ascii="Arial" w:hAnsi="Arial" w:cs="Arial"/>
                <w:sz w:val="24"/>
                <w:szCs w:val="24"/>
              </w:rPr>
            </w:pPr>
            <w:r>
              <w:rPr>
                <w:rFonts w:ascii="Arial" w:hAnsi="Arial" w:cs="Arial"/>
                <w:sz w:val="24"/>
                <w:szCs w:val="24"/>
              </w:rPr>
              <w:t xml:space="preserve">A need </w:t>
            </w:r>
            <w:r w:rsidRPr="00FF462A">
              <w:rPr>
                <w:rFonts w:ascii="Arial" w:hAnsi="Arial" w:cs="Arial"/>
                <w:sz w:val="24"/>
                <w:szCs w:val="24"/>
              </w:rPr>
              <w:t>to build public and professional awareness and confidence in the different ways technology can make a positive impact to our lives. To ensure that information on new technology and advancements in equipment are appropriately cascaded to support the integration of services and resources.</w:t>
            </w:r>
          </w:p>
          <w:p w:rsidR="00BA64C4" w:rsidRDefault="00BA64C4" w:rsidP="001A0D38">
            <w:pPr>
              <w:pStyle w:val="ListParagraph"/>
              <w:numPr>
                <w:ilvl w:val="0"/>
                <w:numId w:val="28"/>
              </w:numPr>
              <w:spacing w:after="0"/>
              <w:rPr>
                <w:rFonts w:ascii="Arial" w:hAnsi="Arial" w:cs="Arial"/>
                <w:sz w:val="24"/>
                <w:szCs w:val="24"/>
              </w:rPr>
            </w:pPr>
            <w:r w:rsidRPr="004F023E">
              <w:rPr>
                <w:rFonts w:ascii="Arial" w:hAnsi="Arial" w:cs="Arial"/>
                <w:sz w:val="24"/>
                <w:szCs w:val="24"/>
              </w:rPr>
              <w:t xml:space="preserve">There is also a need to resource ‘response’ services where emergency support is required for people to maintain independent living arrangements. Without additional capacity response relies on family / carers. </w:t>
            </w:r>
          </w:p>
          <w:p w:rsidR="00BA64C4" w:rsidRDefault="00BA64C4" w:rsidP="001A0D38">
            <w:pPr>
              <w:pStyle w:val="ListParagraph"/>
              <w:numPr>
                <w:ilvl w:val="0"/>
                <w:numId w:val="28"/>
              </w:numPr>
              <w:spacing w:after="0"/>
              <w:rPr>
                <w:rFonts w:ascii="Arial" w:hAnsi="Arial" w:cs="Arial"/>
                <w:sz w:val="24"/>
                <w:szCs w:val="24"/>
              </w:rPr>
            </w:pPr>
            <w:r w:rsidRPr="004F023E">
              <w:rPr>
                <w:rFonts w:ascii="Arial" w:hAnsi="Arial" w:cs="Arial"/>
                <w:sz w:val="24"/>
                <w:szCs w:val="24"/>
              </w:rPr>
              <w:t>Knowledge of what’s available, the full range, keeping  abreast of innovations e.g. affordability, Endorsed Brands, Broadband speeds &amp; mobile reception in rural areas,</w:t>
            </w:r>
            <w:r>
              <w:rPr>
                <w:rFonts w:ascii="Arial" w:hAnsi="Arial" w:cs="Arial"/>
                <w:sz w:val="24"/>
                <w:szCs w:val="24"/>
              </w:rPr>
              <w:t xml:space="preserve"> </w:t>
            </w:r>
            <w:r w:rsidRPr="004F023E">
              <w:rPr>
                <w:rFonts w:ascii="Arial" w:hAnsi="Arial" w:cs="Arial"/>
                <w:sz w:val="24"/>
                <w:szCs w:val="24"/>
              </w:rPr>
              <w:t xml:space="preserve">IT savvy/skills </w:t>
            </w:r>
          </w:p>
          <w:p w:rsidR="00E1506F" w:rsidRDefault="00BA64C4" w:rsidP="001A0D38">
            <w:pPr>
              <w:pStyle w:val="ListParagraph"/>
              <w:numPr>
                <w:ilvl w:val="0"/>
                <w:numId w:val="28"/>
              </w:numPr>
              <w:spacing w:after="0"/>
              <w:rPr>
                <w:rFonts w:ascii="Arial" w:hAnsi="Arial" w:cs="Arial"/>
                <w:sz w:val="24"/>
                <w:szCs w:val="24"/>
              </w:rPr>
            </w:pPr>
            <w:r w:rsidRPr="004F023E">
              <w:rPr>
                <w:rFonts w:ascii="Arial" w:hAnsi="Arial" w:cs="Arial"/>
                <w:sz w:val="24"/>
                <w:szCs w:val="24"/>
              </w:rPr>
              <w:t xml:space="preserve">Greater development of its utility, sharing of solutions, bespoken application e.g. </w:t>
            </w:r>
            <w:r w:rsidR="009154B9" w:rsidRPr="004F023E">
              <w:rPr>
                <w:rFonts w:ascii="Arial" w:hAnsi="Arial" w:cs="Arial"/>
                <w:sz w:val="24"/>
                <w:szCs w:val="24"/>
              </w:rPr>
              <w:t>one</w:t>
            </w:r>
            <w:r w:rsidRPr="004F023E">
              <w:rPr>
                <w:rFonts w:ascii="Arial" w:hAnsi="Arial" w:cs="Arial"/>
                <w:sz w:val="24"/>
                <w:szCs w:val="24"/>
              </w:rPr>
              <w:t xml:space="preserve"> person couldn’t recall how to make a cup of tea but could still use a Tablet. So bar-codes were attached to/near appliances and the scanner was used to bring up instructions for respective tasks. This may generate more and more creative application...  </w:t>
            </w:r>
          </w:p>
          <w:p w:rsidR="00BA64C4" w:rsidRDefault="00E1506F" w:rsidP="001A0D38">
            <w:pPr>
              <w:pStyle w:val="ListParagraph"/>
              <w:numPr>
                <w:ilvl w:val="0"/>
                <w:numId w:val="28"/>
              </w:numPr>
              <w:spacing w:after="0"/>
              <w:rPr>
                <w:rFonts w:ascii="Arial" w:hAnsi="Arial" w:cs="Arial"/>
                <w:sz w:val="24"/>
                <w:szCs w:val="24"/>
              </w:rPr>
            </w:pPr>
            <w:r>
              <w:rPr>
                <w:rFonts w:ascii="Arial" w:hAnsi="Arial" w:cs="Arial"/>
                <w:sz w:val="24"/>
                <w:szCs w:val="24"/>
              </w:rPr>
              <w:lastRenderedPageBreak/>
              <w:t>People are o</w:t>
            </w:r>
            <w:r w:rsidR="00BA64C4" w:rsidRPr="00E1506F">
              <w:rPr>
                <w:rFonts w:ascii="Arial" w:hAnsi="Arial" w:cs="Arial"/>
                <w:sz w:val="24"/>
                <w:szCs w:val="24"/>
              </w:rPr>
              <w:t xml:space="preserve">ften referred too late for technology to make an impact and benefits to be achieved. </w:t>
            </w:r>
          </w:p>
          <w:p w:rsidR="00E1506F" w:rsidRPr="00E1506F" w:rsidRDefault="00E1506F" w:rsidP="001A0D38">
            <w:pPr>
              <w:pStyle w:val="ListParagraph"/>
              <w:spacing w:after="0"/>
              <w:ind w:left="360"/>
              <w:rPr>
                <w:rFonts w:ascii="Arial" w:hAnsi="Arial" w:cs="Arial"/>
                <w:sz w:val="24"/>
                <w:szCs w:val="24"/>
              </w:rPr>
            </w:pPr>
          </w:p>
        </w:tc>
      </w:tr>
    </w:tbl>
    <w:p w:rsidR="00BA64C4" w:rsidRPr="00162CD5" w:rsidRDefault="00BA64C4" w:rsidP="001A0D38">
      <w:pPr>
        <w:spacing w:after="0"/>
        <w:rPr>
          <w:rFonts w:ascii="Arial" w:hAnsi="Arial" w:cs="Arial"/>
          <w:b/>
          <w:sz w:val="24"/>
          <w:szCs w:val="24"/>
        </w:rPr>
      </w:pPr>
    </w:p>
    <w:p w:rsidR="00BA64C4" w:rsidRPr="00162CD5" w:rsidRDefault="00BA64C4" w:rsidP="001A0D38">
      <w:pPr>
        <w:spacing w:after="0"/>
        <w:rPr>
          <w:rFonts w:ascii="Arial" w:hAnsi="Arial" w:cs="Arial"/>
          <w:b/>
          <w:sz w:val="24"/>
          <w:szCs w:val="24"/>
        </w:rPr>
      </w:pPr>
    </w:p>
    <w:p w:rsidR="00BA64C4" w:rsidRPr="00A25127" w:rsidRDefault="00BA64C4" w:rsidP="001A0D38">
      <w:pPr>
        <w:spacing w:after="0"/>
        <w:rPr>
          <w:rFonts w:ascii="Arial" w:hAnsi="Arial" w:cs="Arial"/>
          <w:b/>
          <w:sz w:val="28"/>
          <w:szCs w:val="28"/>
        </w:rPr>
      </w:pPr>
      <w:r w:rsidRPr="00A25127">
        <w:rPr>
          <w:rFonts w:ascii="Arial" w:hAnsi="Arial" w:cs="Arial"/>
          <w:b/>
          <w:sz w:val="28"/>
          <w:szCs w:val="28"/>
        </w:rPr>
        <w:t>Question 6</w:t>
      </w:r>
    </w:p>
    <w:p w:rsidR="00BA64C4" w:rsidRPr="00A25127" w:rsidRDefault="00BA64C4" w:rsidP="001A0D38">
      <w:pPr>
        <w:spacing w:after="0"/>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552"/>
        <w:gridCol w:w="2751"/>
      </w:tblGrid>
      <w:tr w:rsidR="00BA64C4" w:rsidRPr="00A25127" w:rsidTr="00BA64C4">
        <w:tc>
          <w:tcPr>
            <w:tcW w:w="8388" w:type="dxa"/>
            <w:gridSpan w:val="3"/>
            <w:shd w:val="clear" w:color="auto" w:fill="auto"/>
          </w:tcPr>
          <w:p w:rsidR="00BA64C4" w:rsidRPr="00A25127" w:rsidRDefault="00BA64C4" w:rsidP="001A0D38">
            <w:pPr>
              <w:spacing w:after="0"/>
              <w:rPr>
                <w:rFonts w:ascii="Arial" w:hAnsi="Arial" w:cs="Arial"/>
                <w:b/>
                <w:sz w:val="28"/>
                <w:szCs w:val="28"/>
              </w:rPr>
            </w:pPr>
            <w:r w:rsidRPr="00A25127">
              <w:rPr>
                <w:rFonts w:ascii="Arial" w:hAnsi="Arial" w:cs="Arial"/>
                <w:b/>
                <w:sz w:val="28"/>
                <w:szCs w:val="28"/>
              </w:rPr>
              <w:t>Do you think the key actions will provide a positive impact for people based on the following protected characteristics:-</w:t>
            </w:r>
          </w:p>
          <w:p w:rsidR="00BA64C4" w:rsidRPr="00A25127" w:rsidRDefault="00BA64C4" w:rsidP="001A0D38">
            <w:pPr>
              <w:numPr>
                <w:ilvl w:val="0"/>
                <w:numId w:val="2"/>
              </w:numPr>
              <w:tabs>
                <w:tab w:val="clear" w:pos="1440"/>
              </w:tabs>
              <w:spacing w:after="0"/>
              <w:ind w:left="851" w:hanging="425"/>
              <w:rPr>
                <w:rFonts w:ascii="Arial" w:hAnsi="Arial" w:cs="Arial"/>
                <w:sz w:val="28"/>
                <w:szCs w:val="28"/>
              </w:rPr>
            </w:pPr>
            <w:r w:rsidRPr="00A25127">
              <w:rPr>
                <w:rFonts w:ascii="Arial" w:hAnsi="Arial" w:cs="Arial"/>
                <w:sz w:val="28"/>
                <w:szCs w:val="28"/>
              </w:rPr>
              <w:t>Disability</w:t>
            </w:r>
          </w:p>
          <w:p w:rsidR="00BA64C4" w:rsidRPr="00A25127" w:rsidRDefault="00BA64C4" w:rsidP="001A0D38">
            <w:pPr>
              <w:numPr>
                <w:ilvl w:val="0"/>
                <w:numId w:val="2"/>
              </w:numPr>
              <w:tabs>
                <w:tab w:val="clear" w:pos="1440"/>
              </w:tabs>
              <w:spacing w:after="0"/>
              <w:ind w:left="851" w:hanging="425"/>
              <w:rPr>
                <w:rFonts w:ascii="Arial" w:hAnsi="Arial" w:cs="Arial"/>
                <w:sz w:val="28"/>
                <w:szCs w:val="28"/>
              </w:rPr>
            </w:pPr>
            <w:r w:rsidRPr="00A25127">
              <w:rPr>
                <w:rFonts w:ascii="Arial" w:hAnsi="Arial" w:cs="Arial"/>
                <w:sz w:val="28"/>
                <w:szCs w:val="28"/>
              </w:rPr>
              <w:t>Race</w:t>
            </w:r>
          </w:p>
          <w:p w:rsidR="00BA64C4" w:rsidRPr="00A25127" w:rsidRDefault="00BA64C4" w:rsidP="001A0D38">
            <w:pPr>
              <w:numPr>
                <w:ilvl w:val="0"/>
                <w:numId w:val="2"/>
              </w:numPr>
              <w:tabs>
                <w:tab w:val="clear" w:pos="1440"/>
              </w:tabs>
              <w:spacing w:after="0"/>
              <w:ind w:left="851" w:hanging="425"/>
              <w:rPr>
                <w:rFonts w:ascii="Arial" w:hAnsi="Arial" w:cs="Arial"/>
                <w:sz w:val="28"/>
                <w:szCs w:val="28"/>
              </w:rPr>
            </w:pPr>
            <w:r w:rsidRPr="00A25127">
              <w:rPr>
                <w:rFonts w:ascii="Arial" w:hAnsi="Arial" w:cs="Arial"/>
                <w:sz w:val="28"/>
                <w:szCs w:val="28"/>
              </w:rPr>
              <w:t>Gender and gender reassignment</w:t>
            </w:r>
          </w:p>
          <w:p w:rsidR="00BA64C4" w:rsidRPr="00A25127" w:rsidRDefault="00BA64C4" w:rsidP="001A0D38">
            <w:pPr>
              <w:numPr>
                <w:ilvl w:val="0"/>
                <w:numId w:val="2"/>
              </w:numPr>
              <w:tabs>
                <w:tab w:val="clear" w:pos="1440"/>
              </w:tabs>
              <w:spacing w:after="0"/>
              <w:ind w:left="851" w:hanging="425"/>
              <w:rPr>
                <w:rFonts w:ascii="Arial" w:hAnsi="Arial" w:cs="Arial"/>
                <w:sz w:val="28"/>
                <w:szCs w:val="28"/>
              </w:rPr>
            </w:pPr>
            <w:r w:rsidRPr="00A25127">
              <w:rPr>
                <w:rFonts w:ascii="Arial" w:hAnsi="Arial" w:cs="Arial"/>
                <w:sz w:val="28"/>
                <w:szCs w:val="28"/>
              </w:rPr>
              <w:t>Age</w:t>
            </w:r>
          </w:p>
          <w:p w:rsidR="00BA64C4" w:rsidRPr="00A25127" w:rsidRDefault="00BA64C4" w:rsidP="001A0D38">
            <w:pPr>
              <w:numPr>
                <w:ilvl w:val="0"/>
                <w:numId w:val="2"/>
              </w:numPr>
              <w:tabs>
                <w:tab w:val="clear" w:pos="1440"/>
              </w:tabs>
              <w:spacing w:after="0"/>
              <w:ind w:left="851" w:hanging="425"/>
              <w:rPr>
                <w:rFonts w:ascii="Arial" w:hAnsi="Arial" w:cs="Arial"/>
                <w:sz w:val="28"/>
                <w:szCs w:val="28"/>
              </w:rPr>
            </w:pPr>
            <w:r w:rsidRPr="00A25127">
              <w:rPr>
                <w:rFonts w:ascii="Arial" w:hAnsi="Arial" w:cs="Arial"/>
                <w:sz w:val="28"/>
                <w:szCs w:val="28"/>
              </w:rPr>
              <w:t>Religion and belief and non-belief</w:t>
            </w:r>
          </w:p>
          <w:p w:rsidR="00BA64C4" w:rsidRPr="00A25127" w:rsidRDefault="00BA64C4" w:rsidP="001A0D38">
            <w:pPr>
              <w:numPr>
                <w:ilvl w:val="0"/>
                <w:numId w:val="2"/>
              </w:numPr>
              <w:tabs>
                <w:tab w:val="clear" w:pos="1440"/>
              </w:tabs>
              <w:spacing w:after="0"/>
              <w:ind w:left="851" w:hanging="425"/>
              <w:rPr>
                <w:rFonts w:ascii="Arial" w:hAnsi="Arial" w:cs="Arial"/>
                <w:sz w:val="28"/>
                <w:szCs w:val="28"/>
              </w:rPr>
            </w:pPr>
            <w:r w:rsidRPr="00A25127">
              <w:rPr>
                <w:rFonts w:ascii="Arial" w:hAnsi="Arial" w:cs="Arial"/>
                <w:sz w:val="28"/>
                <w:szCs w:val="28"/>
              </w:rPr>
              <w:t>Sexual orientation</w:t>
            </w:r>
          </w:p>
          <w:p w:rsidR="00BA64C4" w:rsidRPr="00A25127" w:rsidRDefault="00BA64C4" w:rsidP="001A0D38">
            <w:pPr>
              <w:numPr>
                <w:ilvl w:val="0"/>
                <w:numId w:val="2"/>
              </w:numPr>
              <w:tabs>
                <w:tab w:val="clear" w:pos="1440"/>
              </w:tabs>
              <w:spacing w:after="0"/>
              <w:ind w:left="851" w:hanging="425"/>
              <w:rPr>
                <w:rFonts w:ascii="Arial" w:hAnsi="Arial" w:cs="Arial"/>
                <w:sz w:val="28"/>
                <w:szCs w:val="28"/>
              </w:rPr>
            </w:pPr>
            <w:r w:rsidRPr="00A25127">
              <w:rPr>
                <w:rFonts w:ascii="Arial" w:hAnsi="Arial" w:cs="Arial"/>
                <w:sz w:val="28"/>
                <w:szCs w:val="28"/>
              </w:rPr>
              <w:t>Human Rights</w:t>
            </w:r>
          </w:p>
          <w:p w:rsidR="00BA64C4" w:rsidRPr="00A25127" w:rsidRDefault="00BA64C4" w:rsidP="001A0D38">
            <w:pPr>
              <w:numPr>
                <w:ilvl w:val="0"/>
                <w:numId w:val="2"/>
              </w:numPr>
              <w:tabs>
                <w:tab w:val="clear" w:pos="1440"/>
              </w:tabs>
              <w:spacing w:after="0"/>
              <w:ind w:left="851" w:hanging="425"/>
              <w:rPr>
                <w:rFonts w:ascii="Arial" w:hAnsi="Arial" w:cs="Arial"/>
                <w:b/>
                <w:sz w:val="28"/>
                <w:szCs w:val="28"/>
              </w:rPr>
            </w:pPr>
            <w:r w:rsidRPr="00A25127">
              <w:rPr>
                <w:rFonts w:ascii="Arial" w:hAnsi="Arial" w:cs="Arial"/>
                <w:sz w:val="28"/>
                <w:szCs w:val="28"/>
              </w:rPr>
              <w:t>Children and young people</w:t>
            </w:r>
          </w:p>
        </w:tc>
      </w:tr>
      <w:tr w:rsidR="00BA64C4" w:rsidRPr="00A25127" w:rsidTr="009C3E07">
        <w:trPr>
          <w:trHeight w:val="450"/>
        </w:trPr>
        <w:tc>
          <w:tcPr>
            <w:tcW w:w="3085" w:type="dxa"/>
            <w:shd w:val="clear" w:color="auto" w:fill="auto"/>
            <w:vAlign w:val="center"/>
          </w:tcPr>
          <w:p w:rsidR="00BA64C4" w:rsidRPr="00A25127" w:rsidRDefault="00BA64C4" w:rsidP="009C3E07">
            <w:pPr>
              <w:rPr>
                <w:rFonts w:ascii="Arial" w:hAnsi="Arial" w:cs="Arial"/>
                <w:b/>
                <w:sz w:val="28"/>
                <w:szCs w:val="28"/>
              </w:rPr>
            </w:pPr>
            <w:r w:rsidRPr="00A25127">
              <w:rPr>
                <w:rFonts w:ascii="Arial" w:hAnsi="Arial" w:cs="Arial"/>
                <w:sz w:val="28"/>
                <w:szCs w:val="28"/>
              </w:rPr>
              <w:t xml:space="preserve">Yes </w:t>
            </w:r>
            <w:r w:rsidR="009C3E07" w:rsidRPr="00A25127">
              <w:rPr>
                <w:rFonts w:ascii="Arial" w:hAnsi="Arial" w:cs="Arial"/>
                <w:sz w:val="28"/>
                <w:szCs w:val="28"/>
              </w:rPr>
              <w:t xml:space="preserve">`        </w:t>
            </w:r>
            <w:r w:rsidR="009C3E07" w:rsidRPr="00A25127">
              <w:rPr>
                <w:rFonts w:ascii="Arial" w:hAnsi="Arial" w:cs="Arial"/>
                <w:b/>
                <w:sz w:val="28"/>
                <w:szCs w:val="28"/>
              </w:rPr>
              <w:sym w:font="Wingdings 2" w:char="F050"/>
            </w:r>
          </w:p>
        </w:tc>
        <w:tc>
          <w:tcPr>
            <w:tcW w:w="2552" w:type="dxa"/>
            <w:shd w:val="clear" w:color="auto" w:fill="auto"/>
            <w:vAlign w:val="center"/>
          </w:tcPr>
          <w:p w:rsidR="00BA64C4" w:rsidRPr="00A25127" w:rsidRDefault="00BA64C4" w:rsidP="009C3E07">
            <w:pPr>
              <w:rPr>
                <w:rFonts w:ascii="Arial" w:hAnsi="Arial" w:cs="Arial"/>
                <w:sz w:val="28"/>
                <w:szCs w:val="28"/>
              </w:rPr>
            </w:pPr>
            <w:r w:rsidRPr="00A25127">
              <w:rPr>
                <w:rFonts w:ascii="Arial" w:hAnsi="Arial" w:cs="Arial"/>
                <w:sz w:val="28"/>
                <w:szCs w:val="28"/>
              </w:rPr>
              <w:t xml:space="preserve">No </w:t>
            </w:r>
          </w:p>
        </w:tc>
        <w:tc>
          <w:tcPr>
            <w:tcW w:w="2751" w:type="dxa"/>
            <w:shd w:val="clear" w:color="auto" w:fill="auto"/>
            <w:vAlign w:val="center"/>
          </w:tcPr>
          <w:p w:rsidR="00BA64C4" w:rsidRPr="00A25127" w:rsidRDefault="00BA64C4" w:rsidP="009C3E07">
            <w:pPr>
              <w:rPr>
                <w:rFonts w:ascii="Arial" w:hAnsi="Arial" w:cs="Arial"/>
                <w:sz w:val="28"/>
                <w:szCs w:val="28"/>
              </w:rPr>
            </w:pPr>
            <w:r w:rsidRPr="00A25127">
              <w:rPr>
                <w:rFonts w:ascii="Arial" w:hAnsi="Arial" w:cs="Arial"/>
                <w:sz w:val="28"/>
                <w:szCs w:val="28"/>
              </w:rPr>
              <w:t xml:space="preserve">Partly </w:t>
            </w:r>
          </w:p>
        </w:tc>
      </w:tr>
      <w:tr w:rsidR="00BA64C4" w:rsidRPr="00A25127" w:rsidTr="00BA64C4">
        <w:tc>
          <w:tcPr>
            <w:tcW w:w="8388" w:type="dxa"/>
            <w:gridSpan w:val="3"/>
            <w:shd w:val="clear" w:color="auto" w:fill="auto"/>
          </w:tcPr>
          <w:p w:rsidR="00BA64C4" w:rsidRPr="00A25127" w:rsidRDefault="00BA64C4" w:rsidP="001A0D38">
            <w:pPr>
              <w:rPr>
                <w:rFonts w:ascii="Arial" w:hAnsi="Arial" w:cs="Arial"/>
                <w:b/>
                <w:sz w:val="28"/>
                <w:szCs w:val="28"/>
              </w:rPr>
            </w:pPr>
            <w:r w:rsidRPr="00A25127">
              <w:rPr>
                <w:rFonts w:ascii="Arial" w:hAnsi="Arial" w:cs="Arial"/>
                <w:b/>
                <w:sz w:val="28"/>
                <w:szCs w:val="28"/>
              </w:rPr>
              <w:t xml:space="preserve">Where you have ticked ‘No’ or ‘Partly’, please explain why. </w:t>
            </w:r>
          </w:p>
        </w:tc>
      </w:tr>
      <w:tr w:rsidR="00BA64C4" w:rsidRPr="00162CD5" w:rsidTr="00BA64C4">
        <w:tc>
          <w:tcPr>
            <w:tcW w:w="8388" w:type="dxa"/>
            <w:gridSpan w:val="3"/>
            <w:shd w:val="clear" w:color="auto" w:fill="auto"/>
          </w:tcPr>
          <w:p w:rsidR="00BA64C4" w:rsidRPr="00650D14" w:rsidRDefault="00BA64C4" w:rsidP="001A0D38">
            <w:pPr>
              <w:rPr>
                <w:rFonts w:ascii="Arial" w:hAnsi="Arial" w:cs="Arial"/>
                <w:sz w:val="24"/>
                <w:szCs w:val="24"/>
              </w:rPr>
            </w:pPr>
            <w:r>
              <w:rPr>
                <w:rFonts w:ascii="Arial" w:hAnsi="Arial" w:cs="Arial"/>
                <w:sz w:val="24"/>
                <w:szCs w:val="24"/>
              </w:rPr>
              <w:t>The key action appears to advocate the positive discrimination of individuals with protected characteristics. The action should be amended to reflect that people with protected characteristics may require an adapted approach that reflects their personal needs and that this should be reflected in service planning and delivery. This would result in people with protected characteristics accessing services equitably.</w:t>
            </w:r>
          </w:p>
        </w:tc>
      </w:tr>
    </w:tbl>
    <w:p w:rsidR="00BA64C4" w:rsidRPr="00A25127" w:rsidRDefault="00BA64C4" w:rsidP="001A0D38">
      <w:pPr>
        <w:rPr>
          <w:rFonts w:ascii="Arial" w:hAnsi="Arial" w:cs="Arial"/>
          <w:sz w:val="28"/>
          <w:szCs w:val="28"/>
        </w:rPr>
      </w:pPr>
    </w:p>
    <w:p w:rsidR="00BA64C4" w:rsidRPr="00A25127" w:rsidRDefault="00BA64C4" w:rsidP="001A0D38">
      <w:pPr>
        <w:rPr>
          <w:rFonts w:ascii="Arial" w:hAnsi="Arial" w:cs="Arial"/>
          <w:b/>
          <w:sz w:val="28"/>
          <w:szCs w:val="28"/>
        </w:rPr>
      </w:pPr>
      <w:r w:rsidRPr="00A25127">
        <w:rPr>
          <w:rFonts w:ascii="Arial" w:hAnsi="Arial" w:cs="Arial"/>
          <w:b/>
          <w:sz w:val="28"/>
          <w:szCs w:val="28"/>
        </w:rPr>
        <w:t>Question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552"/>
        <w:gridCol w:w="2751"/>
      </w:tblGrid>
      <w:tr w:rsidR="00BA64C4" w:rsidRPr="00A25127" w:rsidTr="00BA64C4">
        <w:tc>
          <w:tcPr>
            <w:tcW w:w="8388" w:type="dxa"/>
            <w:gridSpan w:val="3"/>
            <w:shd w:val="clear" w:color="auto" w:fill="auto"/>
          </w:tcPr>
          <w:p w:rsidR="00BA64C4" w:rsidRPr="00A25127" w:rsidRDefault="00BA64C4" w:rsidP="001A0D38">
            <w:pPr>
              <w:spacing w:after="0"/>
              <w:jc w:val="both"/>
              <w:rPr>
                <w:rFonts w:ascii="Arial" w:hAnsi="Arial" w:cs="Arial"/>
                <w:b/>
                <w:sz w:val="28"/>
                <w:szCs w:val="28"/>
              </w:rPr>
            </w:pPr>
            <w:r w:rsidRPr="00A25127">
              <w:rPr>
                <w:rFonts w:ascii="Arial" w:hAnsi="Arial" w:cs="Arial"/>
                <w:b/>
                <w:sz w:val="28"/>
                <w:szCs w:val="28"/>
              </w:rPr>
              <w:t>Do you think the key actions will provide a positive impact on the opportunities for use of the Welsh language?</w:t>
            </w:r>
          </w:p>
        </w:tc>
      </w:tr>
      <w:tr w:rsidR="00BA64C4" w:rsidRPr="00A25127" w:rsidTr="00BA64C4">
        <w:tc>
          <w:tcPr>
            <w:tcW w:w="3085" w:type="dxa"/>
            <w:shd w:val="clear" w:color="auto" w:fill="auto"/>
          </w:tcPr>
          <w:p w:rsidR="00BA64C4" w:rsidRPr="00A25127" w:rsidRDefault="00BA64C4" w:rsidP="001A0D38">
            <w:pPr>
              <w:rPr>
                <w:rFonts w:ascii="Arial" w:hAnsi="Arial" w:cs="Arial"/>
                <w:sz w:val="28"/>
                <w:szCs w:val="28"/>
              </w:rPr>
            </w:pPr>
            <w:r w:rsidRPr="00A25127">
              <w:rPr>
                <w:rFonts w:ascii="Arial" w:hAnsi="Arial" w:cs="Arial"/>
                <w:sz w:val="28"/>
                <w:szCs w:val="28"/>
              </w:rPr>
              <w:t>Yes</w:t>
            </w:r>
          </w:p>
        </w:tc>
        <w:tc>
          <w:tcPr>
            <w:tcW w:w="2552" w:type="dxa"/>
            <w:shd w:val="clear" w:color="auto" w:fill="auto"/>
          </w:tcPr>
          <w:p w:rsidR="00BA64C4" w:rsidRPr="00A25127" w:rsidRDefault="00BA64C4" w:rsidP="001A0D38">
            <w:pPr>
              <w:tabs>
                <w:tab w:val="center" w:pos="1168"/>
              </w:tabs>
              <w:rPr>
                <w:rFonts w:ascii="Arial" w:hAnsi="Arial" w:cs="Arial"/>
                <w:sz w:val="28"/>
                <w:szCs w:val="28"/>
              </w:rPr>
            </w:pPr>
            <w:r w:rsidRPr="00A25127">
              <w:rPr>
                <w:rFonts w:ascii="Arial" w:hAnsi="Arial" w:cs="Arial"/>
                <w:sz w:val="28"/>
                <w:szCs w:val="28"/>
              </w:rPr>
              <w:t xml:space="preserve">No </w:t>
            </w:r>
            <w:r w:rsidRPr="00A25127">
              <w:rPr>
                <w:rFonts w:ascii="Arial" w:hAnsi="Arial" w:cs="Arial"/>
                <w:sz w:val="28"/>
                <w:szCs w:val="28"/>
              </w:rPr>
              <w:tab/>
            </w:r>
          </w:p>
        </w:tc>
        <w:tc>
          <w:tcPr>
            <w:tcW w:w="2751" w:type="dxa"/>
            <w:shd w:val="clear" w:color="auto" w:fill="auto"/>
          </w:tcPr>
          <w:p w:rsidR="00BA64C4" w:rsidRPr="00A25127" w:rsidRDefault="00BA64C4" w:rsidP="009C3E07">
            <w:pPr>
              <w:rPr>
                <w:rFonts w:ascii="Arial" w:hAnsi="Arial" w:cs="Arial"/>
                <w:sz w:val="28"/>
                <w:szCs w:val="28"/>
              </w:rPr>
            </w:pPr>
            <w:r w:rsidRPr="00A25127">
              <w:rPr>
                <w:rFonts w:ascii="Arial" w:hAnsi="Arial" w:cs="Arial"/>
                <w:sz w:val="28"/>
                <w:szCs w:val="28"/>
              </w:rPr>
              <w:t xml:space="preserve">Partly </w:t>
            </w:r>
            <w:r w:rsidR="009C3E07" w:rsidRPr="00A25127">
              <w:rPr>
                <w:rFonts w:ascii="Arial" w:hAnsi="Arial" w:cs="Arial"/>
                <w:sz w:val="28"/>
                <w:szCs w:val="28"/>
              </w:rPr>
              <w:t xml:space="preserve">     </w:t>
            </w:r>
            <w:r w:rsidRPr="00A25127">
              <w:rPr>
                <w:rFonts w:ascii="Arial" w:hAnsi="Arial" w:cs="Arial"/>
                <w:b/>
                <w:sz w:val="28"/>
                <w:szCs w:val="28"/>
              </w:rPr>
              <w:sym w:font="Wingdings 2" w:char="F050"/>
            </w:r>
          </w:p>
        </w:tc>
      </w:tr>
      <w:tr w:rsidR="00BA64C4" w:rsidRPr="00A25127" w:rsidTr="00BA64C4">
        <w:tc>
          <w:tcPr>
            <w:tcW w:w="8388" w:type="dxa"/>
            <w:gridSpan w:val="3"/>
            <w:shd w:val="clear" w:color="auto" w:fill="auto"/>
          </w:tcPr>
          <w:p w:rsidR="00BA64C4" w:rsidRPr="00A25127" w:rsidRDefault="00BA64C4" w:rsidP="001A0D38">
            <w:pPr>
              <w:spacing w:after="0"/>
              <w:jc w:val="both"/>
              <w:rPr>
                <w:rFonts w:ascii="Arial" w:hAnsi="Arial" w:cs="Arial"/>
                <w:sz w:val="28"/>
                <w:szCs w:val="28"/>
              </w:rPr>
            </w:pPr>
            <w:r w:rsidRPr="00A25127">
              <w:rPr>
                <w:rFonts w:ascii="Arial" w:hAnsi="Arial" w:cs="Arial"/>
                <w:sz w:val="28"/>
                <w:szCs w:val="28"/>
              </w:rPr>
              <w:t xml:space="preserve">Where you have ticked ‘No’ or ‘Partly’, please explain how you feel the opportunities for using Welsh could be strengthened to ensure it is treated no less favourably than English. </w:t>
            </w:r>
          </w:p>
        </w:tc>
      </w:tr>
      <w:tr w:rsidR="00BA64C4" w:rsidRPr="00162CD5" w:rsidTr="00BA64C4">
        <w:tc>
          <w:tcPr>
            <w:tcW w:w="8388" w:type="dxa"/>
            <w:gridSpan w:val="3"/>
            <w:shd w:val="clear" w:color="auto" w:fill="auto"/>
          </w:tcPr>
          <w:p w:rsidR="00BA64C4" w:rsidRDefault="00BA64C4" w:rsidP="00A25127">
            <w:pPr>
              <w:pStyle w:val="ListParagraph"/>
              <w:numPr>
                <w:ilvl w:val="0"/>
                <w:numId w:val="43"/>
              </w:numPr>
              <w:spacing w:before="120"/>
              <w:ind w:left="357" w:hanging="357"/>
              <w:rPr>
                <w:rFonts w:ascii="Arial" w:hAnsi="Arial" w:cs="Arial"/>
                <w:sz w:val="24"/>
                <w:szCs w:val="24"/>
              </w:rPr>
            </w:pPr>
            <w:r w:rsidRPr="00357DEC">
              <w:rPr>
                <w:rFonts w:ascii="Arial" w:hAnsi="Arial" w:cs="Arial"/>
                <w:sz w:val="24"/>
                <w:szCs w:val="24"/>
              </w:rPr>
              <w:t>We must ensure that language and cultural needs and preferences</w:t>
            </w:r>
            <w:r>
              <w:rPr>
                <w:rFonts w:ascii="Arial" w:hAnsi="Arial" w:cs="Arial"/>
                <w:sz w:val="24"/>
                <w:szCs w:val="24"/>
              </w:rPr>
              <w:t xml:space="preserve"> of people with dementia and their carers</w:t>
            </w:r>
            <w:r w:rsidRPr="00357DEC">
              <w:rPr>
                <w:rFonts w:ascii="Arial" w:hAnsi="Arial" w:cs="Arial"/>
                <w:sz w:val="24"/>
                <w:szCs w:val="24"/>
              </w:rPr>
              <w:t xml:space="preserve"> are catered for, especially as their illness progresses.  While the actions are well intended, there is a fundamental issue with recruitment of Welsh speaking health and social </w:t>
            </w:r>
            <w:r w:rsidRPr="00357DEC">
              <w:rPr>
                <w:rFonts w:ascii="Arial" w:hAnsi="Arial" w:cs="Arial"/>
                <w:sz w:val="24"/>
                <w:szCs w:val="24"/>
              </w:rPr>
              <w:lastRenderedPageBreak/>
              <w:t>care staff to deliver on these actions – there should be Welsh Government actions and strategy to address this recruitment issue/skills gap.</w:t>
            </w:r>
          </w:p>
          <w:p w:rsidR="00BA64C4" w:rsidRDefault="00BA64C4" w:rsidP="00CE074D">
            <w:pPr>
              <w:pStyle w:val="ListParagraph"/>
              <w:numPr>
                <w:ilvl w:val="0"/>
                <w:numId w:val="43"/>
              </w:numPr>
              <w:rPr>
                <w:rFonts w:ascii="Arial" w:hAnsi="Arial" w:cs="Arial"/>
                <w:sz w:val="24"/>
                <w:szCs w:val="24"/>
              </w:rPr>
            </w:pPr>
            <w:r w:rsidRPr="00357DEC">
              <w:rPr>
                <w:rFonts w:ascii="Arial" w:hAnsi="Arial" w:cs="Arial"/>
                <w:sz w:val="24"/>
                <w:szCs w:val="24"/>
              </w:rPr>
              <w:t>Support services may require additional resource to develop use of Welsh language in their services.</w:t>
            </w:r>
          </w:p>
          <w:p w:rsidR="00BA64C4" w:rsidRPr="00357DEC" w:rsidRDefault="00BA64C4" w:rsidP="00CE074D">
            <w:pPr>
              <w:pStyle w:val="ListParagraph"/>
              <w:numPr>
                <w:ilvl w:val="0"/>
                <w:numId w:val="43"/>
              </w:numPr>
              <w:rPr>
                <w:rFonts w:ascii="Arial" w:hAnsi="Arial" w:cs="Arial"/>
                <w:sz w:val="24"/>
                <w:szCs w:val="24"/>
              </w:rPr>
            </w:pPr>
            <w:r>
              <w:rPr>
                <w:rFonts w:ascii="Arial" w:hAnsi="Arial" w:cs="Arial"/>
                <w:sz w:val="24"/>
                <w:szCs w:val="24"/>
              </w:rPr>
              <w:t>There are concerns that the needs of people of other nationalities aren’t highlighted and suggest that the key action should refer to language of choice.</w:t>
            </w:r>
            <w:r w:rsidRPr="00357DEC">
              <w:rPr>
                <w:rFonts w:ascii="Arial" w:hAnsi="Arial" w:cs="Arial"/>
                <w:sz w:val="24"/>
                <w:szCs w:val="24"/>
              </w:rPr>
              <w:t xml:space="preserve"> </w:t>
            </w:r>
          </w:p>
        </w:tc>
      </w:tr>
    </w:tbl>
    <w:p w:rsidR="00A25127" w:rsidRPr="00162CD5" w:rsidRDefault="00A25127" w:rsidP="001A0D38">
      <w:pPr>
        <w:rPr>
          <w:rFonts w:ascii="Arial" w:hAnsi="Arial" w:cs="Arial"/>
          <w:sz w:val="24"/>
          <w:szCs w:val="24"/>
        </w:rPr>
      </w:pPr>
    </w:p>
    <w:p w:rsidR="00BA64C4" w:rsidRPr="00A25127" w:rsidRDefault="00BA64C4" w:rsidP="001A0D38">
      <w:pPr>
        <w:ind w:left="360"/>
        <w:rPr>
          <w:rFonts w:ascii="Arial" w:hAnsi="Arial" w:cs="Arial"/>
          <w:sz w:val="28"/>
          <w:szCs w:val="28"/>
        </w:rPr>
      </w:pPr>
      <w:bookmarkStart w:id="0" w:name="Text14"/>
      <w:r w:rsidRPr="00A25127">
        <w:rPr>
          <w:rFonts w:ascii="Arial" w:hAnsi="Arial" w:cs="Arial"/>
          <w:b/>
          <w:sz w:val="28"/>
          <w:szCs w:val="28"/>
        </w:rPr>
        <w:t>8. Additional Comments</w:t>
      </w:r>
    </w:p>
    <w:p w:rsidR="00BA64C4" w:rsidRPr="00A25127" w:rsidRDefault="00BA64C4" w:rsidP="001A0D38">
      <w:pPr>
        <w:jc w:val="both"/>
        <w:rPr>
          <w:rFonts w:ascii="Arial" w:hAnsi="Arial" w:cs="Arial"/>
          <w:sz w:val="28"/>
          <w:szCs w:val="28"/>
        </w:rPr>
      </w:pPr>
      <w:r w:rsidRPr="00A25127">
        <w:rPr>
          <w:rFonts w:ascii="Arial" w:hAnsi="Arial" w:cs="Arial"/>
          <w:sz w:val="28"/>
          <w:szCs w:val="28"/>
        </w:rPr>
        <w:t xml:space="preserve">We have asked a number of specific questions. If you have any related issues which we have not addressed, please use the space below to comment.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2"/>
      </w:tblGrid>
      <w:tr w:rsidR="00BA64C4" w:rsidRPr="00162CD5" w:rsidTr="00BA64C4">
        <w:trPr>
          <w:trHeight w:val="416"/>
        </w:trPr>
        <w:tc>
          <w:tcPr>
            <w:tcW w:w="8472" w:type="dxa"/>
          </w:tcPr>
          <w:p w:rsidR="00CE074D" w:rsidRDefault="00CE074D" w:rsidP="00A25127">
            <w:pPr>
              <w:pStyle w:val="ListParagraph"/>
              <w:numPr>
                <w:ilvl w:val="0"/>
                <w:numId w:val="44"/>
              </w:numPr>
              <w:spacing w:before="120"/>
              <w:ind w:left="357" w:hanging="357"/>
              <w:rPr>
                <w:rFonts w:ascii="Arial" w:hAnsi="Arial" w:cs="Arial"/>
                <w:sz w:val="24"/>
                <w:szCs w:val="24"/>
              </w:rPr>
            </w:pPr>
            <w:r w:rsidRPr="00CE074D">
              <w:rPr>
                <w:rFonts w:ascii="Arial" w:hAnsi="Arial" w:cs="Arial"/>
                <w:sz w:val="24"/>
                <w:szCs w:val="24"/>
              </w:rPr>
              <w:t>West Wales Dementia Steering Group are pleased that monitoring implementation of the strategy is described. Older Persons’ Delivery Assurance Group membership should reflect the scope of the Strategy</w:t>
            </w:r>
          </w:p>
          <w:p w:rsidR="00CE074D" w:rsidRPr="00CE074D" w:rsidRDefault="00CE074D" w:rsidP="00CE074D">
            <w:pPr>
              <w:pStyle w:val="ListParagraph"/>
              <w:numPr>
                <w:ilvl w:val="0"/>
                <w:numId w:val="44"/>
              </w:numPr>
              <w:rPr>
                <w:rFonts w:ascii="Arial" w:hAnsi="Arial" w:cs="Arial"/>
                <w:sz w:val="24"/>
                <w:szCs w:val="24"/>
              </w:rPr>
            </w:pPr>
            <w:r w:rsidRPr="00CE074D">
              <w:rPr>
                <w:rFonts w:ascii="Arial" w:hAnsi="Arial" w:cs="Arial"/>
                <w:sz w:val="24"/>
                <w:szCs w:val="24"/>
              </w:rPr>
              <w:t>Given the need to integrate further as a requirement of the SSWBA it would be helpful to draw out the links of the SSWBA more in the Strategy.</w:t>
            </w:r>
          </w:p>
          <w:p w:rsidR="00CE074D" w:rsidRDefault="00CE074D" w:rsidP="00CE074D">
            <w:pPr>
              <w:pStyle w:val="ListParagraph"/>
              <w:numPr>
                <w:ilvl w:val="0"/>
                <w:numId w:val="44"/>
              </w:numPr>
              <w:rPr>
                <w:rFonts w:ascii="Arial" w:hAnsi="Arial" w:cs="Arial"/>
                <w:sz w:val="24"/>
                <w:szCs w:val="24"/>
              </w:rPr>
            </w:pPr>
            <w:r w:rsidRPr="005D4B31">
              <w:rPr>
                <w:rFonts w:ascii="Arial" w:hAnsi="Arial" w:cs="Arial"/>
                <w:sz w:val="24"/>
                <w:szCs w:val="24"/>
              </w:rPr>
              <w:t>It was pleasing to see that the action plan is aligned with the ambitions of the Wellbeing of Future Generation (Wales) Act 2015 as well as the principles of prudent healthcare as these are crucial messages in engaging our population</w:t>
            </w:r>
          </w:p>
          <w:p w:rsidR="0076214F" w:rsidRDefault="0076214F" w:rsidP="00CE074D">
            <w:pPr>
              <w:pStyle w:val="ListParagraph"/>
              <w:numPr>
                <w:ilvl w:val="0"/>
                <w:numId w:val="44"/>
              </w:numPr>
              <w:rPr>
                <w:rFonts w:ascii="Arial" w:hAnsi="Arial" w:cs="Arial"/>
                <w:sz w:val="24"/>
                <w:szCs w:val="24"/>
              </w:rPr>
            </w:pPr>
            <w:r>
              <w:rPr>
                <w:rFonts w:ascii="Arial" w:hAnsi="Arial" w:cs="Arial"/>
                <w:sz w:val="24"/>
                <w:szCs w:val="24"/>
              </w:rPr>
              <w:t>West Wales Dementia Steering Group is concerned that provision of a presumptive/working diagnosis is advocated. When people receive a diagnosis in error, this causes significant anxiety and distress</w:t>
            </w:r>
            <w:r w:rsidR="00A15155">
              <w:rPr>
                <w:rFonts w:ascii="Arial" w:hAnsi="Arial" w:cs="Arial"/>
                <w:sz w:val="24"/>
                <w:szCs w:val="24"/>
              </w:rPr>
              <w:t xml:space="preserve">. </w:t>
            </w:r>
            <w:r w:rsidR="009154B9">
              <w:rPr>
                <w:rFonts w:ascii="Arial" w:hAnsi="Arial" w:cs="Arial"/>
                <w:sz w:val="24"/>
                <w:szCs w:val="24"/>
              </w:rPr>
              <w:t>Pressure to increase diagnostic rates in England has</w:t>
            </w:r>
            <w:r w:rsidR="00A15155">
              <w:rPr>
                <w:rFonts w:ascii="Arial" w:hAnsi="Arial" w:cs="Arial"/>
                <w:sz w:val="24"/>
                <w:szCs w:val="24"/>
              </w:rPr>
              <w:t xml:space="preserve"> triggered an increase in incorrect diagnosis and patient experience has alerted to the impact of receiving a diagnosis of dementia in error.</w:t>
            </w:r>
          </w:p>
          <w:p w:rsidR="00CE074D" w:rsidRPr="00CE074D" w:rsidRDefault="002621A2" w:rsidP="00CE074D">
            <w:pPr>
              <w:pStyle w:val="ListParagraph"/>
              <w:numPr>
                <w:ilvl w:val="0"/>
                <w:numId w:val="44"/>
              </w:numPr>
              <w:rPr>
                <w:rFonts w:ascii="Arial" w:hAnsi="Arial" w:cs="Arial"/>
                <w:sz w:val="24"/>
                <w:szCs w:val="24"/>
              </w:rPr>
            </w:pPr>
            <w:r w:rsidRPr="00CE074D">
              <w:rPr>
                <w:rFonts w:ascii="Arial" w:hAnsi="Arial" w:cs="Arial"/>
                <w:sz w:val="24"/>
                <w:szCs w:val="24"/>
              </w:rPr>
              <w:t xml:space="preserve">A number of sections would be more informed if the issues were covered in more detail </w:t>
            </w:r>
            <w:r w:rsidR="009154B9" w:rsidRPr="00CE074D">
              <w:rPr>
                <w:rFonts w:ascii="Arial" w:hAnsi="Arial" w:cs="Arial"/>
                <w:sz w:val="24"/>
                <w:szCs w:val="24"/>
              </w:rPr>
              <w:t>i.e.</w:t>
            </w:r>
          </w:p>
          <w:p w:rsidR="00CE074D" w:rsidRPr="00162CD5" w:rsidRDefault="00CE074D" w:rsidP="00CE074D">
            <w:pPr>
              <w:pStyle w:val="ListParagraph"/>
              <w:numPr>
                <w:ilvl w:val="1"/>
                <w:numId w:val="21"/>
              </w:numPr>
              <w:rPr>
                <w:rFonts w:ascii="Arial" w:hAnsi="Arial" w:cs="Arial"/>
                <w:sz w:val="24"/>
                <w:szCs w:val="24"/>
              </w:rPr>
            </w:pPr>
            <w:r w:rsidRPr="00162CD5">
              <w:rPr>
                <w:rFonts w:ascii="Arial" w:hAnsi="Arial" w:cs="Arial"/>
                <w:sz w:val="24"/>
                <w:szCs w:val="24"/>
              </w:rPr>
              <w:t xml:space="preserve">‘Risk reduction and health promotion’ should include information and advice </w:t>
            </w:r>
            <w:r>
              <w:rPr>
                <w:rFonts w:ascii="Arial" w:hAnsi="Arial" w:cs="Arial"/>
                <w:sz w:val="24"/>
                <w:szCs w:val="24"/>
              </w:rPr>
              <w:t xml:space="preserve">relating to </w:t>
            </w:r>
            <w:r w:rsidRPr="00162CD5">
              <w:rPr>
                <w:rFonts w:ascii="Arial" w:hAnsi="Arial" w:cs="Arial"/>
                <w:sz w:val="24"/>
                <w:szCs w:val="24"/>
              </w:rPr>
              <w:t>the</w:t>
            </w:r>
            <w:r>
              <w:rPr>
                <w:rFonts w:ascii="Arial" w:hAnsi="Arial" w:cs="Arial"/>
                <w:sz w:val="24"/>
                <w:szCs w:val="24"/>
              </w:rPr>
              <w:t>ses</w:t>
            </w:r>
            <w:r w:rsidRPr="00162CD5">
              <w:rPr>
                <w:rFonts w:ascii="Arial" w:hAnsi="Arial" w:cs="Arial"/>
                <w:sz w:val="24"/>
                <w:szCs w:val="24"/>
              </w:rPr>
              <w:t xml:space="preserve"> themes as well as referencing the significance of preventative services in delaying the onset of the illness. </w:t>
            </w:r>
          </w:p>
          <w:p w:rsidR="00CE074D" w:rsidRPr="008912B8" w:rsidRDefault="00CE074D" w:rsidP="00CE074D">
            <w:pPr>
              <w:pStyle w:val="ListParagraph"/>
              <w:numPr>
                <w:ilvl w:val="1"/>
                <w:numId w:val="21"/>
              </w:numPr>
              <w:rPr>
                <w:rFonts w:ascii="Arial" w:hAnsi="Arial" w:cs="Arial"/>
                <w:sz w:val="24"/>
                <w:szCs w:val="24"/>
              </w:rPr>
            </w:pPr>
            <w:r>
              <w:rPr>
                <w:rFonts w:ascii="Arial" w:hAnsi="Arial" w:cs="Arial"/>
                <w:sz w:val="24"/>
                <w:szCs w:val="24"/>
              </w:rPr>
              <w:t xml:space="preserve">Specific reference should be </w:t>
            </w:r>
            <w:r w:rsidRPr="00162CD5">
              <w:rPr>
                <w:rFonts w:ascii="Arial" w:hAnsi="Arial" w:cs="Arial"/>
                <w:sz w:val="24"/>
                <w:szCs w:val="24"/>
              </w:rPr>
              <w:t xml:space="preserve">made </w:t>
            </w:r>
            <w:r>
              <w:rPr>
                <w:rFonts w:ascii="Arial" w:hAnsi="Arial" w:cs="Arial"/>
                <w:sz w:val="24"/>
                <w:szCs w:val="24"/>
              </w:rPr>
              <w:t xml:space="preserve">to </w:t>
            </w:r>
            <w:r w:rsidRPr="00162CD5">
              <w:rPr>
                <w:rFonts w:ascii="Arial" w:hAnsi="Arial" w:cs="Arial"/>
                <w:sz w:val="24"/>
                <w:szCs w:val="24"/>
              </w:rPr>
              <w:t>the relevance of</w:t>
            </w:r>
            <w:r>
              <w:rPr>
                <w:rFonts w:ascii="Arial" w:hAnsi="Arial" w:cs="Arial"/>
                <w:sz w:val="24"/>
                <w:szCs w:val="24"/>
              </w:rPr>
              <w:t xml:space="preserve"> an integrated approach to the delivery of </w:t>
            </w:r>
            <w:r w:rsidRPr="00162CD5">
              <w:rPr>
                <w:rFonts w:ascii="Arial" w:hAnsi="Arial" w:cs="Arial"/>
                <w:sz w:val="24"/>
                <w:szCs w:val="24"/>
              </w:rPr>
              <w:t>person centred assessment, care and support</w:t>
            </w:r>
            <w:r>
              <w:rPr>
                <w:rFonts w:ascii="Arial" w:hAnsi="Arial" w:cs="Arial"/>
                <w:sz w:val="24"/>
                <w:szCs w:val="24"/>
              </w:rPr>
              <w:t xml:space="preserve"> which would include commissioned services. </w:t>
            </w:r>
            <w:r w:rsidRPr="00162CD5">
              <w:rPr>
                <w:rFonts w:ascii="Arial" w:hAnsi="Arial" w:cs="Arial"/>
                <w:sz w:val="24"/>
                <w:szCs w:val="24"/>
              </w:rPr>
              <w:t xml:space="preserve"> People with dementia and their carers often </w:t>
            </w:r>
            <w:r w:rsidRPr="008912B8">
              <w:rPr>
                <w:rFonts w:ascii="Arial" w:hAnsi="Arial" w:cs="Arial"/>
                <w:sz w:val="24"/>
                <w:szCs w:val="24"/>
              </w:rPr>
              <w:t xml:space="preserve">describe the challenge of being a recipient of fragmented care. Integrated and coordinated working and care delivery should include making explicit the advantage of limiting the number of staff supporting people with dementia and their families in order to avoid duplication and </w:t>
            </w:r>
            <w:r w:rsidRPr="008912B8">
              <w:rPr>
                <w:rFonts w:ascii="Arial" w:hAnsi="Arial" w:cs="Arial"/>
                <w:sz w:val="24"/>
                <w:szCs w:val="24"/>
              </w:rPr>
              <w:lastRenderedPageBreak/>
              <w:t>confusion for the person and their family.</w:t>
            </w:r>
          </w:p>
          <w:p w:rsidR="00CE074D" w:rsidRPr="00D9623C" w:rsidRDefault="00CE074D" w:rsidP="00CE074D">
            <w:pPr>
              <w:pStyle w:val="ListParagraph"/>
              <w:numPr>
                <w:ilvl w:val="1"/>
                <w:numId w:val="21"/>
              </w:numPr>
              <w:rPr>
                <w:rFonts w:ascii="Arial" w:hAnsi="Arial" w:cs="Arial"/>
                <w:sz w:val="24"/>
                <w:szCs w:val="24"/>
              </w:rPr>
            </w:pPr>
            <w:r w:rsidRPr="008912B8">
              <w:rPr>
                <w:rFonts w:ascii="Arial" w:hAnsi="Arial" w:cs="Arial"/>
                <w:sz w:val="24"/>
                <w:szCs w:val="24"/>
              </w:rPr>
              <w:t xml:space="preserve">The management of risk is often the most prevalent concern for families, carers and professionals involved in care and support. This theme should be expanded to discuss the benefits of a </w:t>
            </w:r>
            <w:r w:rsidRPr="008912B8">
              <w:rPr>
                <w:rFonts w:ascii="Arial" w:hAnsi="Arial" w:cs="Arial"/>
                <w:bCs/>
                <w:sz w:val="24"/>
                <w:szCs w:val="24"/>
              </w:rPr>
              <w:t>Positive</w:t>
            </w:r>
            <w:r w:rsidRPr="008912B8">
              <w:rPr>
                <w:rFonts w:ascii="Arial" w:hAnsi="Arial" w:cs="Arial"/>
                <w:sz w:val="24"/>
                <w:szCs w:val="24"/>
              </w:rPr>
              <w:t xml:space="preserve"> Approach to </w:t>
            </w:r>
            <w:r w:rsidRPr="008912B8">
              <w:rPr>
                <w:rFonts w:ascii="Arial" w:hAnsi="Arial" w:cs="Arial"/>
                <w:bCs/>
                <w:sz w:val="24"/>
                <w:szCs w:val="24"/>
              </w:rPr>
              <w:t>Risk</w:t>
            </w:r>
            <w:r>
              <w:rPr>
                <w:rFonts w:ascii="Arial" w:hAnsi="Arial" w:cs="Arial"/>
                <w:sz w:val="24"/>
                <w:szCs w:val="24"/>
              </w:rPr>
              <w:t xml:space="preserve"> &amp; Personalisation.</w:t>
            </w:r>
          </w:p>
          <w:p w:rsidR="00CE074D" w:rsidRDefault="00CE074D" w:rsidP="00CE074D">
            <w:pPr>
              <w:pStyle w:val="ListParagraph"/>
              <w:numPr>
                <w:ilvl w:val="1"/>
                <w:numId w:val="21"/>
              </w:numPr>
              <w:rPr>
                <w:rFonts w:ascii="Arial" w:hAnsi="Arial" w:cs="Arial"/>
                <w:sz w:val="24"/>
                <w:szCs w:val="24"/>
              </w:rPr>
            </w:pPr>
            <w:r w:rsidRPr="008912B8">
              <w:rPr>
                <w:rFonts w:ascii="Arial" w:hAnsi="Arial" w:cs="Arial"/>
                <w:sz w:val="24"/>
                <w:szCs w:val="24"/>
              </w:rPr>
              <w:t>Whilst living as well as possible is</w:t>
            </w:r>
            <w:r>
              <w:rPr>
                <w:rFonts w:ascii="Arial" w:hAnsi="Arial" w:cs="Arial"/>
                <w:sz w:val="24"/>
                <w:szCs w:val="24"/>
              </w:rPr>
              <w:t xml:space="preserve"> a reasonable </w:t>
            </w:r>
            <w:r w:rsidRPr="008912B8">
              <w:rPr>
                <w:rFonts w:ascii="Arial" w:hAnsi="Arial" w:cs="Arial"/>
                <w:sz w:val="24"/>
                <w:szCs w:val="24"/>
              </w:rPr>
              <w:t>theme</w:t>
            </w:r>
            <w:r>
              <w:rPr>
                <w:rFonts w:ascii="Arial" w:hAnsi="Arial" w:cs="Arial"/>
                <w:sz w:val="24"/>
                <w:szCs w:val="24"/>
              </w:rPr>
              <w:t>, a person with dementia continues to have the ability to achieve a good quality of life and have fulfilment within the constraints of the condition. It would be helpful if this was reflected in the narrative.</w:t>
            </w:r>
          </w:p>
          <w:p w:rsidR="00CE074D" w:rsidRPr="00CE074D" w:rsidRDefault="00CE074D" w:rsidP="00CE074D">
            <w:pPr>
              <w:pStyle w:val="ListParagraph"/>
              <w:numPr>
                <w:ilvl w:val="1"/>
                <w:numId w:val="21"/>
              </w:numPr>
              <w:rPr>
                <w:rFonts w:ascii="Arial" w:hAnsi="Arial" w:cs="Arial"/>
                <w:sz w:val="24"/>
                <w:szCs w:val="24"/>
              </w:rPr>
            </w:pPr>
            <w:r w:rsidRPr="00CE074D">
              <w:rPr>
                <w:rFonts w:ascii="Arial" w:hAnsi="Arial" w:cs="Arial"/>
                <w:sz w:val="24"/>
                <w:szCs w:val="24"/>
              </w:rPr>
              <w:t>Many people with dementia are likely to have multiple health conditions. Consequently, the relationship between dementia and frailty should be described more explicitly, as well as the opportunity to develop integrated frailty/dementia models of assessment and care</w:t>
            </w:r>
          </w:p>
          <w:p w:rsidR="00CE074D" w:rsidRDefault="00BA64C4" w:rsidP="00CE074D">
            <w:pPr>
              <w:pStyle w:val="ListParagraph"/>
              <w:numPr>
                <w:ilvl w:val="0"/>
                <w:numId w:val="44"/>
              </w:numPr>
              <w:rPr>
                <w:rFonts w:ascii="Arial" w:hAnsi="Arial" w:cs="Arial"/>
                <w:sz w:val="24"/>
                <w:szCs w:val="24"/>
              </w:rPr>
            </w:pPr>
            <w:r w:rsidRPr="00CE074D">
              <w:rPr>
                <w:rFonts w:ascii="Arial" w:hAnsi="Arial" w:cs="Arial"/>
                <w:sz w:val="24"/>
                <w:szCs w:val="24"/>
              </w:rPr>
              <w:t>Greater focus needed through the document</w:t>
            </w:r>
            <w:r w:rsidR="00CE074D" w:rsidRPr="00CE074D">
              <w:rPr>
                <w:rFonts w:ascii="Arial" w:hAnsi="Arial" w:cs="Arial"/>
                <w:sz w:val="24"/>
                <w:szCs w:val="24"/>
              </w:rPr>
              <w:t xml:space="preserve"> on the contribution of carers</w:t>
            </w:r>
          </w:p>
          <w:p w:rsidR="00CE074D" w:rsidRDefault="00BA64C4" w:rsidP="00CE074D">
            <w:pPr>
              <w:pStyle w:val="ListParagraph"/>
              <w:numPr>
                <w:ilvl w:val="0"/>
                <w:numId w:val="44"/>
              </w:numPr>
              <w:rPr>
                <w:rFonts w:ascii="Arial" w:hAnsi="Arial" w:cs="Arial"/>
                <w:sz w:val="24"/>
                <w:szCs w:val="24"/>
              </w:rPr>
            </w:pPr>
            <w:r w:rsidRPr="00CE074D">
              <w:rPr>
                <w:rFonts w:ascii="Arial" w:hAnsi="Arial" w:cs="Arial"/>
                <w:sz w:val="24"/>
                <w:szCs w:val="24"/>
              </w:rPr>
              <w:t>‘Recognising the needs of carers’ section page 25: the current description in this section could be misinterpreted to mean that only social care have a responsibility to support carers. While the principal duty lies with social care to provide Carers Assessments, it is essential that healthcare staff are equally as carer aware and involve carers in the conversation and information provision at the various stages of diagnosis, treatment etc. Carers are everyone’s business.</w:t>
            </w:r>
          </w:p>
          <w:p w:rsidR="00CE074D" w:rsidRDefault="00BA64C4" w:rsidP="00CE074D">
            <w:pPr>
              <w:pStyle w:val="ListParagraph"/>
              <w:numPr>
                <w:ilvl w:val="0"/>
                <w:numId w:val="44"/>
              </w:numPr>
              <w:rPr>
                <w:rFonts w:ascii="Arial" w:hAnsi="Arial" w:cs="Arial"/>
                <w:sz w:val="24"/>
                <w:szCs w:val="24"/>
              </w:rPr>
            </w:pPr>
            <w:r w:rsidRPr="00CE074D">
              <w:rPr>
                <w:rFonts w:ascii="Arial" w:hAnsi="Arial" w:cs="Arial"/>
                <w:sz w:val="24"/>
                <w:szCs w:val="24"/>
              </w:rPr>
              <w:t>E-learning should be explored as a flexible option for understanding dementia which can be provided for those who have recently been diagnosed, for unpaid carers, professionals and those working in communities.  This can also be supported by the Dementia Friends sessions.</w:t>
            </w:r>
          </w:p>
          <w:p w:rsidR="00CE074D" w:rsidRDefault="00BA64C4" w:rsidP="00CE074D">
            <w:pPr>
              <w:pStyle w:val="ListParagraph"/>
              <w:numPr>
                <w:ilvl w:val="0"/>
                <w:numId w:val="44"/>
              </w:numPr>
              <w:rPr>
                <w:rFonts w:ascii="Arial" w:hAnsi="Arial" w:cs="Arial"/>
                <w:sz w:val="24"/>
                <w:szCs w:val="24"/>
              </w:rPr>
            </w:pPr>
            <w:r w:rsidRPr="00CE074D">
              <w:rPr>
                <w:rFonts w:ascii="Arial" w:hAnsi="Arial" w:cs="Arial"/>
                <w:sz w:val="24"/>
                <w:szCs w:val="24"/>
              </w:rPr>
              <w:t xml:space="preserve">The value of support groups and advocacy provided by organisations from the third sector for those with dementia and their carers cannot be underestimated.  </w:t>
            </w:r>
          </w:p>
          <w:p w:rsidR="00454580" w:rsidRDefault="00BA64C4" w:rsidP="00454580">
            <w:pPr>
              <w:pStyle w:val="ListParagraph"/>
              <w:numPr>
                <w:ilvl w:val="0"/>
                <w:numId w:val="44"/>
              </w:numPr>
              <w:rPr>
                <w:rFonts w:ascii="Arial" w:hAnsi="Arial" w:cs="Arial"/>
                <w:sz w:val="24"/>
                <w:szCs w:val="24"/>
              </w:rPr>
            </w:pPr>
            <w:r w:rsidRPr="00CE074D">
              <w:rPr>
                <w:rFonts w:ascii="Arial" w:hAnsi="Arial" w:cs="Arial"/>
                <w:sz w:val="24"/>
                <w:szCs w:val="24"/>
              </w:rPr>
              <w:t>Could there be potential for NERS (National Exercise Referral Scheme) be extended (subject to funding), to support and to deliver interventions for those who have been diagnosed with dementia, not only offering a support group but a social opportunity too.</w:t>
            </w:r>
          </w:p>
          <w:p w:rsidR="00454580" w:rsidRPr="00454580" w:rsidRDefault="00454580" w:rsidP="00454580">
            <w:pPr>
              <w:pStyle w:val="ListParagraph"/>
              <w:numPr>
                <w:ilvl w:val="0"/>
                <w:numId w:val="44"/>
              </w:numPr>
              <w:rPr>
                <w:rFonts w:ascii="Arial" w:hAnsi="Arial" w:cs="Arial"/>
                <w:sz w:val="24"/>
                <w:szCs w:val="24"/>
              </w:rPr>
            </w:pPr>
            <w:r w:rsidRPr="00454580">
              <w:rPr>
                <w:rFonts w:ascii="Arial" w:hAnsi="Arial" w:cs="Arial"/>
                <w:sz w:val="24"/>
                <w:szCs w:val="24"/>
              </w:rPr>
              <w:t>West Wales is a significantly rural area. There are many Welsh families/communities who do not ask for help as the family believe they have a duty of care to support. How to support farming communities effectively should be a consideration reflected in the Strategy as part of Section 4 – Living as well as possible for as long as possible with dementia.</w:t>
            </w:r>
          </w:p>
          <w:p w:rsidR="00CE074D" w:rsidRDefault="00454580" w:rsidP="00CE074D">
            <w:pPr>
              <w:pStyle w:val="ListParagraph"/>
              <w:numPr>
                <w:ilvl w:val="0"/>
                <w:numId w:val="44"/>
              </w:numPr>
              <w:rPr>
                <w:rFonts w:ascii="Arial" w:hAnsi="Arial" w:cs="Arial"/>
                <w:sz w:val="24"/>
                <w:szCs w:val="24"/>
              </w:rPr>
            </w:pPr>
            <w:r>
              <w:rPr>
                <w:rFonts w:ascii="Arial" w:hAnsi="Arial" w:cs="Arial"/>
                <w:sz w:val="24"/>
                <w:szCs w:val="24"/>
              </w:rPr>
              <w:t xml:space="preserve"> West Wales Dementia Steering Group believes that </w:t>
            </w:r>
            <w:r w:rsidRPr="00162CD5">
              <w:rPr>
                <w:rFonts w:ascii="Arial" w:hAnsi="Arial" w:cs="Arial"/>
                <w:sz w:val="24"/>
                <w:szCs w:val="24"/>
              </w:rPr>
              <w:t>the added value of the key worker role in coordinating the wide range of health and social care services</w:t>
            </w:r>
            <w:r>
              <w:rPr>
                <w:rFonts w:ascii="Arial" w:hAnsi="Arial" w:cs="Arial"/>
                <w:sz w:val="24"/>
                <w:szCs w:val="24"/>
              </w:rPr>
              <w:t xml:space="preserve"> should be described</w:t>
            </w:r>
            <w:r w:rsidRPr="00162CD5">
              <w:rPr>
                <w:rFonts w:ascii="Arial" w:hAnsi="Arial" w:cs="Arial"/>
                <w:sz w:val="24"/>
                <w:szCs w:val="24"/>
              </w:rPr>
              <w:t>.</w:t>
            </w:r>
          </w:p>
          <w:p w:rsidR="00CE074D" w:rsidRDefault="00D77A56" w:rsidP="00CE074D">
            <w:pPr>
              <w:pStyle w:val="ListParagraph"/>
              <w:numPr>
                <w:ilvl w:val="0"/>
                <w:numId w:val="44"/>
              </w:numPr>
              <w:rPr>
                <w:rFonts w:ascii="Arial" w:hAnsi="Arial" w:cs="Arial"/>
                <w:sz w:val="24"/>
                <w:szCs w:val="24"/>
              </w:rPr>
            </w:pPr>
            <w:r w:rsidRPr="00CE074D">
              <w:rPr>
                <w:rFonts w:ascii="Arial" w:hAnsi="Arial" w:cs="Arial"/>
                <w:sz w:val="24"/>
                <w:szCs w:val="24"/>
              </w:rPr>
              <w:t xml:space="preserve">“Support to stay safe and secure in the home and community” should include reference to </w:t>
            </w:r>
            <w:r w:rsidR="00BA64C4" w:rsidRPr="00CE074D">
              <w:rPr>
                <w:rFonts w:ascii="Arial" w:hAnsi="Arial" w:cs="Arial"/>
                <w:sz w:val="24"/>
                <w:szCs w:val="24"/>
              </w:rPr>
              <w:t>housing services</w:t>
            </w:r>
            <w:r w:rsidR="00B6663B" w:rsidRPr="00CE074D">
              <w:rPr>
                <w:rFonts w:ascii="Arial" w:hAnsi="Arial" w:cs="Arial"/>
                <w:sz w:val="24"/>
                <w:szCs w:val="24"/>
              </w:rPr>
              <w:t xml:space="preserve"> and their role in adaptation of housing as well as identifying and addressing environmental hazards and </w:t>
            </w:r>
            <w:r w:rsidR="00B6663B" w:rsidRPr="00CE074D">
              <w:rPr>
                <w:rFonts w:ascii="Arial" w:hAnsi="Arial" w:cs="Arial"/>
                <w:sz w:val="24"/>
                <w:szCs w:val="24"/>
              </w:rPr>
              <w:lastRenderedPageBreak/>
              <w:t>providing accommodation.</w:t>
            </w:r>
          </w:p>
          <w:p w:rsidR="00454580" w:rsidRDefault="00454580" w:rsidP="00454580">
            <w:pPr>
              <w:pStyle w:val="ListParagraph"/>
              <w:numPr>
                <w:ilvl w:val="0"/>
                <w:numId w:val="44"/>
              </w:numPr>
              <w:rPr>
                <w:rFonts w:ascii="Arial" w:hAnsi="Arial" w:cs="Arial"/>
                <w:sz w:val="24"/>
                <w:szCs w:val="24"/>
              </w:rPr>
            </w:pPr>
            <w:r w:rsidRPr="00454580">
              <w:rPr>
                <w:rFonts w:ascii="Arial" w:hAnsi="Arial" w:cs="Arial"/>
                <w:sz w:val="24"/>
                <w:szCs w:val="24"/>
              </w:rPr>
              <w:t>Clearer description of approaches that enable people with dementia to maintain life skills would be helpful, including strategies to support people to retain skills if they have episodes of care in residential/hospital care.</w:t>
            </w:r>
          </w:p>
          <w:p w:rsidR="00454580" w:rsidRPr="00454580" w:rsidRDefault="00454580" w:rsidP="00454580">
            <w:pPr>
              <w:pStyle w:val="ListParagraph"/>
              <w:numPr>
                <w:ilvl w:val="0"/>
                <w:numId w:val="44"/>
              </w:numPr>
              <w:rPr>
                <w:rFonts w:ascii="Arial" w:hAnsi="Arial" w:cs="Arial"/>
                <w:sz w:val="24"/>
                <w:szCs w:val="24"/>
              </w:rPr>
            </w:pPr>
            <w:r w:rsidRPr="00454580">
              <w:rPr>
                <w:rFonts w:ascii="Arial" w:hAnsi="Arial" w:cs="Arial"/>
                <w:sz w:val="24"/>
                <w:szCs w:val="24"/>
              </w:rPr>
              <w:t>West Wales Dementia Steering Group would value more explicit recommendations regarding the responsibilities of different sectors of health and social care in delivering the strategy, underpinned by the philosophy that supporting people with dementia is everybody’s business.</w:t>
            </w:r>
          </w:p>
          <w:p w:rsidR="00CE074D" w:rsidRDefault="00B6663B" w:rsidP="00CE074D">
            <w:pPr>
              <w:pStyle w:val="ListParagraph"/>
              <w:numPr>
                <w:ilvl w:val="0"/>
                <w:numId w:val="44"/>
              </w:numPr>
              <w:rPr>
                <w:rFonts w:ascii="Arial" w:hAnsi="Arial" w:cs="Arial"/>
                <w:sz w:val="24"/>
                <w:szCs w:val="24"/>
              </w:rPr>
            </w:pPr>
            <w:r w:rsidRPr="00CE074D">
              <w:rPr>
                <w:rFonts w:ascii="Arial" w:hAnsi="Arial" w:cs="Arial"/>
                <w:sz w:val="24"/>
                <w:szCs w:val="24"/>
              </w:rPr>
              <w:t xml:space="preserve">A number of key actions will have a cost </w:t>
            </w:r>
            <w:r w:rsidR="00454580">
              <w:rPr>
                <w:rFonts w:ascii="Arial" w:hAnsi="Arial" w:cs="Arial"/>
                <w:sz w:val="24"/>
                <w:szCs w:val="24"/>
              </w:rPr>
              <w:t>implication</w:t>
            </w:r>
            <w:r w:rsidR="00E372D3" w:rsidRPr="00CE074D">
              <w:rPr>
                <w:rFonts w:ascii="Arial" w:hAnsi="Arial" w:cs="Arial"/>
                <w:sz w:val="24"/>
                <w:szCs w:val="24"/>
              </w:rPr>
              <w:t xml:space="preserve"> </w:t>
            </w:r>
            <w:r w:rsidRPr="00CE074D">
              <w:rPr>
                <w:rFonts w:ascii="Arial" w:hAnsi="Arial" w:cs="Arial"/>
                <w:sz w:val="24"/>
                <w:szCs w:val="24"/>
              </w:rPr>
              <w:t>to implement and may require Welsh Government funding to implement.</w:t>
            </w:r>
          </w:p>
          <w:p w:rsidR="00CE074D" w:rsidRDefault="00BA64C4" w:rsidP="00CE074D">
            <w:pPr>
              <w:pStyle w:val="ListParagraph"/>
              <w:numPr>
                <w:ilvl w:val="0"/>
                <w:numId w:val="44"/>
              </w:numPr>
              <w:rPr>
                <w:rFonts w:ascii="Arial" w:hAnsi="Arial" w:cs="Arial"/>
                <w:sz w:val="24"/>
                <w:szCs w:val="24"/>
              </w:rPr>
            </w:pPr>
            <w:r w:rsidRPr="00CE074D">
              <w:rPr>
                <w:rFonts w:ascii="Arial" w:hAnsi="Arial" w:cs="Arial"/>
                <w:sz w:val="24"/>
                <w:szCs w:val="24"/>
              </w:rPr>
              <w:t>The examples of supportive communities and active citizenship are welcomed as</w:t>
            </w:r>
            <w:r w:rsidR="003C6B33" w:rsidRPr="00CE074D">
              <w:rPr>
                <w:rFonts w:ascii="Arial" w:hAnsi="Arial" w:cs="Arial"/>
                <w:sz w:val="24"/>
                <w:szCs w:val="24"/>
              </w:rPr>
              <w:t xml:space="preserve"> this provides</w:t>
            </w:r>
            <w:r w:rsidRPr="00CE074D">
              <w:rPr>
                <w:rFonts w:ascii="Arial" w:hAnsi="Arial" w:cs="Arial"/>
                <w:sz w:val="24"/>
                <w:szCs w:val="24"/>
              </w:rPr>
              <w:t xml:space="preserve"> </w:t>
            </w:r>
            <w:r w:rsidR="003C6B33" w:rsidRPr="00CE074D">
              <w:rPr>
                <w:rFonts w:ascii="Arial" w:hAnsi="Arial" w:cs="Arial"/>
                <w:sz w:val="24"/>
                <w:szCs w:val="24"/>
              </w:rPr>
              <w:t>balance between informal, third sector and s</w:t>
            </w:r>
            <w:r w:rsidRPr="00CE074D">
              <w:rPr>
                <w:rFonts w:ascii="Arial" w:hAnsi="Arial" w:cs="Arial"/>
                <w:sz w:val="24"/>
                <w:szCs w:val="24"/>
              </w:rPr>
              <w:t xml:space="preserve">tatutory provision. </w:t>
            </w:r>
          </w:p>
          <w:p w:rsidR="00CE074D" w:rsidRDefault="003C6B33" w:rsidP="00CE074D">
            <w:pPr>
              <w:pStyle w:val="ListParagraph"/>
              <w:numPr>
                <w:ilvl w:val="0"/>
                <w:numId w:val="44"/>
              </w:numPr>
              <w:rPr>
                <w:rFonts w:ascii="Arial" w:hAnsi="Arial" w:cs="Arial"/>
                <w:sz w:val="24"/>
                <w:szCs w:val="24"/>
              </w:rPr>
            </w:pPr>
            <w:r w:rsidRPr="00CE074D">
              <w:rPr>
                <w:rFonts w:ascii="Arial" w:hAnsi="Arial" w:cs="Arial"/>
                <w:sz w:val="24"/>
                <w:szCs w:val="24"/>
              </w:rPr>
              <w:t xml:space="preserve">West Wales Dementia Steering Group </w:t>
            </w:r>
            <w:r w:rsidR="00454580" w:rsidRPr="00CE074D">
              <w:rPr>
                <w:rFonts w:ascii="Arial" w:hAnsi="Arial" w:cs="Arial"/>
                <w:sz w:val="24"/>
                <w:szCs w:val="24"/>
              </w:rPr>
              <w:t>welcomes</w:t>
            </w:r>
            <w:r w:rsidRPr="00CE074D">
              <w:rPr>
                <w:rFonts w:ascii="Arial" w:hAnsi="Arial" w:cs="Arial"/>
                <w:sz w:val="24"/>
                <w:szCs w:val="24"/>
              </w:rPr>
              <w:t xml:space="preserve"> the requirement to increase early recognition, diagnosis and treatment of dementia so that people with a diagnosis can have maximum benefit</w:t>
            </w:r>
            <w:r w:rsidR="002E1A1D" w:rsidRPr="00CE074D">
              <w:rPr>
                <w:rFonts w:ascii="Arial" w:hAnsi="Arial" w:cs="Arial"/>
                <w:sz w:val="24"/>
                <w:szCs w:val="24"/>
              </w:rPr>
              <w:t xml:space="preserve"> from effective management.</w:t>
            </w:r>
          </w:p>
          <w:p w:rsidR="00BA64C4" w:rsidRDefault="002E1A1D" w:rsidP="00CE074D">
            <w:pPr>
              <w:pStyle w:val="ListParagraph"/>
              <w:numPr>
                <w:ilvl w:val="0"/>
                <w:numId w:val="44"/>
              </w:numPr>
              <w:rPr>
                <w:rFonts w:ascii="Arial" w:hAnsi="Arial" w:cs="Arial"/>
                <w:sz w:val="24"/>
                <w:szCs w:val="24"/>
              </w:rPr>
            </w:pPr>
            <w:r w:rsidRPr="00CE074D">
              <w:rPr>
                <w:rFonts w:ascii="Arial" w:hAnsi="Arial" w:cs="Arial"/>
                <w:sz w:val="24"/>
                <w:szCs w:val="24"/>
              </w:rPr>
              <w:t>An integrated Health and Social Care training plan would support integrated teams in developing a shared approached to skills development. It would be helpful if this was reflected in the recommendations.</w:t>
            </w:r>
            <w:r w:rsidR="00BA64C4" w:rsidRPr="00CE074D">
              <w:rPr>
                <w:rFonts w:ascii="Arial" w:hAnsi="Arial" w:cs="Arial"/>
                <w:sz w:val="24"/>
                <w:szCs w:val="24"/>
              </w:rPr>
              <w:t xml:space="preserve">  </w:t>
            </w:r>
          </w:p>
          <w:p w:rsidR="00454580" w:rsidRDefault="00454580" w:rsidP="00454580">
            <w:pPr>
              <w:pStyle w:val="ListParagraph"/>
              <w:numPr>
                <w:ilvl w:val="0"/>
                <w:numId w:val="44"/>
              </w:numPr>
              <w:rPr>
                <w:rFonts w:ascii="Arial" w:hAnsi="Arial" w:cs="Arial"/>
                <w:sz w:val="24"/>
                <w:szCs w:val="24"/>
              </w:rPr>
            </w:pPr>
            <w:r>
              <w:rPr>
                <w:rFonts w:ascii="Arial" w:hAnsi="Arial" w:cs="Arial"/>
                <w:sz w:val="24"/>
                <w:szCs w:val="24"/>
              </w:rPr>
              <w:t>The section relating to acute hospital care could make reference to t</w:t>
            </w:r>
            <w:r w:rsidRPr="00836EEB">
              <w:rPr>
                <w:rFonts w:ascii="Arial" w:hAnsi="Arial" w:cs="Arial"/>
                <w:sz w:val="24"/>
                <w:szCs w:val="24"/>
              </w:rPr>
              <w:t>he Butterfly scheme</w:t>
            </w:r>
            <w:r>
              <w:rPr>
                <w:rFonts w:ascii="Arial" w:hAnsi="Arial" w:cs="Arial"/>
                <w:sz w:val="24"/>
                <w:szCs w:val="24"/>
              </w:rPr>
              <w:t xml:space="preserve"> </w:t>
            </w:r>
            <w:r w:rsidRPr="00836EEB">
              <w:rPr>
                <w:rFonts w:ascii="Arial" w:hAnsi="Arial" w:cs="Arial"/>
                <w:sz w:val="24"/>
                <w:szCs w:val="24"/>
              </w:rPr>
              <w:t>and John’s Campaign</w:t>
            </w:r>
            <w:r>
              <w:rPr>
                <w:rFonts w:ascii="Arial" w:hAnsi="Arial" w:cs="Arial"/>
                <w:sz w:val="24"/>
                <w:szCs w:val="24"/>
              </w:rPr>
              <w:t xml:space="preserve"> as two examples of good practice</w:t>
            </w:r>
            <w:r w:rsidRPr="00836EEB">
              <w:rPr>
                <w:rFonts w:ascii="Arial" w:hAnsi="Arial" w:cs="Arial"/>
                <w:sz w:val="24"/>
                <w:szCs w:val="24"/>
              </w:rPr>
              <w:t>.</w:t>
            </w:r>
          </w:p>
          <w:p w:rsidR="00454580" w:rsidRPr="00454580" w:rsidRDefault="00BA64C4" w:rsidP="00454580">
            <w:pPr>
              <w:pStyle w:val="ListParagraph"/>
              <w:numPr>
                <w:ilvl w:val="0"/>
                <w:numId w:val="44"/>
              </w:numPr>
              <w:rPr>
                <w:rFonts w:ascii="Arial" w:hAnsi="Arial" w:cs="Arial"/>
                <w:sz w:val="24"/>
                <w:szCs w:val="24"/>
              </w:rPr>
            </w:pPr>
            <w:r w:rsidRPr="00454580">
              <w:rPr>
                <w:rFonts w:ascii="Arial" w:hAnsi="Arial" w:cs="Arial"/>
                <w:sz w:val="24"/>
                <w:szCs w:val="24"/>
              </w:rPr>
              <w:t xml:space="preserve">Older Peoples Community Mental Health Teams (and Services) should be predominantly focussed on care and treatment </w:t>
            </w:r>
            <w:r w:rsidR="001C1A4B" w:rsidRPr="00454580">
              <w:rPr>
                <w:rFonts w:ascii="Arial" w:hAnsi="Arial" w:cs="Arial"/>
                <w:sz w:val="24"/>
                <w:szCs w:val="24"/>
              </w:rPr>
              <w:t xml:space="preserve">of people with </w:t>
            </w:r>
            <w:r w:rsidRPr="00454580">
              <w:rPr>
                <w:rFonts w:ascii="Arial" w:hAnsi="Arial" w:cs="Arial"/>
                <w:sz w:val="24"/>
                <w:szCs w:val="24"/>
              </w:rPr>
              <w:t xml:space="preserve">both </w:t>
            </w:r>
          </w:p>
          <w:p w:rsidR="00454580" w:rsidRDefault="00454580" w:rsidP="00454580">
            <w:pPr>
              <w:pStyle w:val="ListParagraph"/>
              <w:numPr>
                <w:ilvl w:val="1"/>
                <w:numId w:val="30"/>
              </w:numPr>
              <w:spacing w:after="0"/>
              <w:rPr>
                <w:rFonts w:ascii="Arial" w:hAnsi="Arial" w:cs="Arial"/>
                <w:sz w:val="24"/>
                <w:szCs w:val="24"/>
              </w:rPr>
            </w:pPr>
            <w:r w:rsidRPr="005D4B31">
              <w:rPr>
                <w:rFonts w:ascii="Arial" w:hAnsi="Arial" w:cs="Arial"/>
                <w:sz w:val="24"/>
                <w:szCs w:val="24"/>
              </w:rPr>
              <w:t xml:space="preserve">complex higher risk presentations of people with serious and enduring mental health problems and </w:t>
            </w:r>
          </w:p>
          <w:p w:rsidR="00454580" w:rsidRDefault="00454580" w:rsidP="00454580">
            <w:pPr>
              <w:pStyle w:val="ListParagraph"/>
              <w:numPr>
                <w:ilvl w:val="1"/>
                <w:numId w:val="30"/>
              </w:numPr>
              <w:spacing w:after="0"/>
              <w:rPr>
                <w:rFonts w:ascii="Arial" w:hAnsi="Arial" w:cs="Arial"/>
                <w:sz w:val="24"/>
                <w:szCs w:val="24"/>
              </w:rPr>
            </w:pPr>
            <w:r>
              <w:rPr>
                <w:rFonts w:ascii="Arial" w:hAnsi="Arial" w:cs="Arial"/>
                <w:sz w:val="24"/>
                <w:szCs w:val="24"/>
              </w:rPr>
              <w:t>p</w:t>
            </w:r>
            <w:r w:rsidRPr="005D4B31">
              <w:rPr>
                <w:rFonts w:ascii="Arial" w:hAnsi="Arial" w:cs="Arial"/>
                <w:sz w:val="24"/>
                <w:szCs w:val="24"/>
              </w:rPr>
              <w:t xml:space="preserve">eople with complex high risk advanced behavioural and psychological symptoms of dementia. </w:t>
            </w:r>
          </w:p>
          <w:p w:rsidR="00454580" w:rsidRPr="00454580" w:rsidRDefault="00454580" w:rsidP="00454580">
            <w:pPr>
              <w:spacing w:after="0"/>
              <w:ind w:left="360"/>
              <w:rPr>
                <w:rFonts w:ascii="Arial" w:hAnsi="Arial" w:cs="Arial"/>
                <w:sz w:val="24"/>
                <w:szCs w:val="24"/>
              </w:rPr>
            </w:pPr>
            <w:r w:rsidRPr="001C1A4B">
              <w:rPr>
                <w:rFonts w:ascii="Arial" w:hAnsi="Arial" w:cs="Arial"/>
                <w:sz w:val="24"/>
                <w:szCs w:val="24"/>
              </w:rPr>
              <w:t xml:space="preserve">Secondary Specialist Mental Health Services play a part in the pathway for people with dementia and </w:t>
            </w:r>
            <w:r>
              <w:rPr>
                <w:rFonts w:ascii="Arial" w:hAnsi="Arial" w:cs="Arial"/>
                <w:sz w:val="24"/>
                <w:szCs w:val="24"/>
              </w:rPr>
              <w:t xml:space="preserve">are </w:t>
            </w:r>
            <w:r w:rsidRPr="001C1A4B">
              <w:rPr>
                <w:rFonts w:ascii="Arial" w:hAnsi="Arial" w:cs="Arial"/>
                <w:sz w:val="24"/>
                <w:szCs w:val="24"/>
              </w:rPr>
              <w:t xml:space="preserve">not the sole provider of services; it would help if this is made </w:t>
            </w:r>
            <w:r w:rsidR="009154B9">
              <w:rPr>
                <w:rFonts w:ascii="Arial" w:hAnsi="Arial" w:cs="Arial"/>
                <w:sz w:val="24"/>
                <w:szCs w:val="24"/>
              </w:rPr>
              <w:t>explicit to</w:t>
            </w:r>
            <w:r>
              <w:rPr>
                <w:rFonts w:ascii="Arial" w:hAnsi="Arial" w:cs="Arial"/>
                <w:sz w:val="24"/>
                <w:szCs w:val="24"/>
              </w:rPr>
              <w:t xml:space="preserve"> </w:t>
            </w:r>
            <w:r w:rsidRPr="001C1A4B">
              <w:rPr>
                <w:rFonts w:ascii="Arial" w:hAnsi="Arial" w:cs="Arial"/>
                <w:sz w:val="24"/>
                <w:szCs w:val="24"/>
              </w:rPr>
              <w:t>cl</w:t>
            </w:r>
            <w:r>
              <w:rPr>
                <w:rFonts w:ascii="Arial" w:hAnsi="Arial" w:cs="Arial"/>
                <w:sz w:val="24"/>
                <w:szCs w:val="24"/>
              </w:rPr>
              <w:t xml:space="preserve">arify their roles </w:t>
            </w:r>
            <w:r w:rsidRPr="001C1A4B">
              <w:rPr>
                <w:rFonts w:ascii="Arial" w:hAnsi="Arial" w:cs="Arial"/>
                <w:sz w:val="24"/>
                <w:szCs w:val="24"/>
              </w:rPr>
              <w:t>in a</w:t>
            </w:r>
            <w:r>
              <w:rPr>
                <w:rFonts w:ascii="Arial" w:hAnsi="Arial" w:cs="Arial"/>
                <w:sz w:val="24"/>
                <w:szCs w:val="24"/>
              </w:rPr>
              <w:t xml:space="preserve">n integrated health and social care collaborative pathway. </w:t>
            </w:r>
          </w:p>
          <w:p w:rsidR="00454580" w:rsidRDefault="00BA64C4" w:rsidP="00454580">
            <w:pPr>
              <w:pStyle w:val="ListParagraph"/>
              <w:numPr>
                <w:ilvl w:val="0"/>
                <w:numId w:val="44"/>
              </w:numPr>
              <w:rPr>
                <w:rFonts w:ascii="Arial" w:hAnsi="Arial" w:cs="Arial"/>
                <w:sz w:val="24"/>
                <w:szCs w:val="24"/>
              </w:rPr>
            </w:pPr>
            <w:r w:rsidRPr="005D4B31">
              <w:rPr>
                <w:rFonts w:ascii="Arial" w:hAnsi="Arial" w:cs="Arial"/>
                <w:sz w:val="24"/>
                <w:szCs w:val="24"/>
              </w:rPr>
              <w:t xml:space="preserve">It would be helpful </w:t>
            </w:r>
            <w:r w:rsidR="001C1A4B">
              <w:rPr>
                <w:rFonts w:ascii="Arial" w:hAnsi="Arial" w:cs="Arial"/>
                <w:sz w:val="24"/>
                <w:szCs w:val="24"/>
              </w:rPr>
              <w:t xml:space="preserve">guidance </w:t>
            </w:r>
            <w:r w:rsidR="00287FEC">
              <w:rPr>
                <w:rFonts w:ascii="Arial" w:hAnsi="Arial" w:cs="Arial"/>
                <w:sz w:val="24"/>
                <w:szCs w:val="24"/>
              </w:rPr>
              <w:t xml:space="preserve">was developed </w:t>
            </w:r>
            <w:r w:rsidR="001C1A4B">
              <w:rPr>
                <w:rFonts w:ascii="Arial" w:hAnsi="Arial" w:cs="Arial"/>
                <w:sz w:val="24"/>
                <w:szCs w:val="24"/>
              </w:rPr>
              <w:t xml:space="preserve">regarding </w:t>
            </w:r>
            <w:r w:rsidRPr="005D4B31">
              <w:rPr>
                <w:rFonts w:ascii="Arial" w:hAnsi="Arial" w:cs="Arial"/>
                <w:sz w:val="24"/>
                <w:szCs w:val="24"/>
              </w:rPr>
              <w:t xml:space="preserve">best practice for </w:t>
            </w:r>
            <w:r w:rsidR="00360F1F">
              <w:rPr>
                <w:rFonts w:ascii="Arial" w:hAnsi="Arial" w:cs="Arial"/>
                <w:sz w:val="24"/>
                <w:szCs w:val="24"/>
              </w:rPr>
              <w:t xml:space="preserve">generic </w:t>
            </w:r>
            <w:r w:rsidRPr="005D4B31">
              <w:rPr>
                <w:rFonts w:ascii="Arial" w:hAnsi="Arial" w:cs="Arial"/>
                <w:sz w:val="24"/>
                <w:szCs w:val="24"/>
              </w:rPr>
              <w:t>older people</w:t>
            </w:r>
            <w:r w:rsidR="001C1A4B">
              <w:rPr>
                <w:rFonts w:ascii="Arial" w:hAnsi="Arial" w:cs="Arial"/>
                <w:sz w:val="24"/>
                <w:szCs w:val="24"/>
              </w:rPr>
              <w:t>’</w:t>
            </w:r>
            <w:r w:rsidRPr="005D4B31">
              <w:rPr>
                <w:rFonts w:ascii="Arial" w:hAnsi="Arial" w:cs="Arial"/>
                <w:sz w:val="24"/>
                <w:szCs w:val="24"/>
              </w:rPr>
              <w:t>s mental health wards</w:t>
            </w:r>
            <w:r w:rsidR="00360F1F">
              <w:rPr>
                <w:rFonts w:ascii="Arial" w:hAnsi="Arial" w:cs="Arial"/>
                <w:sz w:val="24"/>
                <w:szCs w:val="24"/>
              </w:rPr>
              <w:t xml:space="preserve"> i.e. </w:t>
            </w:r>
            <w:r w:rsidRPr="005D4B31">
              <w:rPr>
                <w:rFonts w:ascii="Arial" w:hAnsi="Arial" w:cs="Arial"/>
                <w:sz w:val="24"/>
                <w:szCs w:val="24"/>
              </w:rPr>
              <w:t>mix of people with functional serious and endurin</w:t>
            </w:r>
            <w:r w:rsidR="00360F1F">
              <w:rPr>
                <w:rFonts w:ascii="Arial" w:hAnsi="Arial" w:cs="Arial"/>
                <w:sz w:val="24"/>
                <w:szCs w:val="24"/>
              </w:rPr>
              <w:t xml:space="preserve">g mental health problems and </w:t>
            </w:r>
            <w:r w:rsidRPr="005D4B31">
              <w:rPr>
                <w:rFonts w:ascii="Arial" w:hAnsi="Arial" w:cs="Arial"/>
                <w:sz w:val="24"/>
                <w:szCs w:val="24"/>
              </w:rPr>
              <w:t xml:space="preserve">advanced dementia or managed within bespoke separate units. </w:t>
            </w:r>
          </w:p>
          <w:p w:rsidR="00454580" w:rsidRDefault="00360F1F" w:rsidP="00454580">
            <w:pPr>
              <w:pStyle w:val="ListParagraph"/>
              <w:numPr>
                <w:ilvl w:val="0"/>
                <w:numId w:val="44"/>
              </w:numPr>
              <w:rPr>
                <w:rFonts w:ascii="Arial" w:hAnsi="Arial" w:cs="Arial"/>
                <w:sz w:val="24"/>
                <w:szCs w:val="24"/>
              </w:rPr>
            </w:pPr>
            <w:r w:rsidRPr="00454580">
              <w:rPr>
                <w:rFonts w:ascii="Arial" w:hAnsi="Arial" w:cs="Arial"/>
                <w:sz w:val="24"/>
                <w:szCs w:val="24"/>
              </w:rPr>
              <w:t>West Wales Dementia</w:t>
            </w:r>
            <w:r w:rsidR="00D20F71" w:rsidRPr="00454580">
              <w:rPr>
                <w:rFonts w:ascii="Arial" w:hAnsi="Arial" w:cs="Arial"/>
                <w:sz w:val="24"/>
                <w:szCs w:val="24"/>
              </w:rPr>
              <w:t xml:space="preserve"> Steering Group would welcome a stronger focus on the relationship between dementia and frailty, as for many people the need will be for support from a single service able to robustly meet the needs of people with both frailty and dementia.</w:t>
            </w:r>
            <w:r w:rsidR="00BA64C4" w:rsidRPr="00454580">
              <w:rPr>
                <w:rFonts w:ascii="Arial" w:hAnsi="Arial" w:cs="Arial"/>
                <w:sz w:val="24"/>
                <w:szCs w:val="24"/>
              </w:rPr>
              <w:t xml:space="preserve"> </w:t>
            </w:r>
            <w:r w:rsidR="00D20F71" w:rsidRPr="00454580">
              <w:rPr>
                <w:rFonts w:ascii="Arial" w:hAnsi="Arial" w:cs="Arial"/>
                <w:sz w:val="24"/>
                <w:szCs w:val="24"/>
              </w:rPr>
              <w:t xml:space="preserve">Specialist Older Peoples Mental Health Service </w:t>
            </w:r>
            <w:r w:rsidR="009154B9" w:rsidRPr="00454580">
              <w:rPr>
                <w:rFonts w:ascii="Arial" w:hAnsi="Arial" w:cs="Arial"/>
                <w:sz w:val="24"/>
                <w:szCs w:val="24"/>
              </w:rPr>
              <w:t>aligns</w:t>
            </w:r>
            <w:r w:rsidR="00D20F71" w:rsidRPr="00454580">
              <w:rPr>
                <w:rFonts w:ascii="Arial" w:hAnsi="Arial" w:cs="Arial"/>
                <w:sz w:val="24"/>
                <w:szCs w:val="24"/>
              </w:rPr>
              <w:t xml:space="preserve"> more closely with frailty services than </w:t>
            </w:r>
            <w:r w:rsidR="001A0D38" w:rsidRPr="00454580">
              <w:rPr>
                <w:rFonts w:ascii="Arial" w:hAnsi="Arial" w:cs="Arial"/>
                <w:sz w:val="24"/>
                <w:szCs w:val="24"/>
              </w:rPr>
              <w:t>Adult Mental Health</w:t>
            </w:r>
            <w:r w:rsidR="00D20F71" w:rsidRPr="00454580">
              <w:rPr>
                <w:rFonts w:ascii="Arial" w:hAnsi="Arial" w:cs="Arial"/>
                <w:sz w:val="24"/>
                <w:szCs w:val="24"/>
              </w:rPr>
              <w:t>, and</w:t>
            </w:r>
            <w:r w:rsidR="001A0D38" w:rsidRPr="00454580">
              <w:rPr>
                <w:rFonts w:ascii="Arial" w:hAnsi="Arial" w:cs="Arial"/>
                <w:sz w:val="24"/>
                <w:szCs w:val="24"/>
              </w:rPr>
              <w:t xml:space="preserve"> local clinicians have found Frailty assessment documentation more relevant than CTP assessment documentation.</w:t>
            </w:r>
          </w:p>
          <w:p w:rsidR="00454580" w:rsidRPr="009C3E07" w:rsidRDefault="001A0D38" w:rsidP="009C3E07">
            <w:pPr>
              <w:pStyle w:val="ListParagraph"/>
              <w:numPr>
                <w:ilvl w:val="0"/>
                <w:numId w:val="44"/>
              </w:numPr>
              <w:rPr>
                <w:rFonts w:ascii="Arial" w:hAnsi="Arial" w:cs="Arial"/>
                <w:sz w:val="24"/>
                <w:szCs w:val="24"/>
              </w:rPr>
            </w:pPr>
            <w:r w:rsidRPr="00454580">
              <w:rPr>
                <w:rFonts w:ascii="Arial" w:hAnsi="Arial" w:cs="Arial"/>
                <w:sz w:val="24"/>
                <w:szCs w:val="24"/>
              </w:rPr>
              <w:t>T</w:t>
            </w:r>
            <w:r w:rsidR="00BA64C4" w:rsidRPr="00454580">
              <w:rPr>
                <w:rFonts w:ascii="Arial" w:hAnsi="Arial" w:cs="Arial"/>
                <w:sz w:val="24"/>
                <w:szCs w:val="24"/>
              </w:rPr>
              <w:t xml:space="preserve">here is the need for the recognition that some people at times may require a form of Psychiatric Intensive Care (PICU), dedicated to people </w:t>
            </w:r>
            <w:r w:rsidR="00BA64C4" w:rsidRPr="00454580">
              <w:rPr>
                <w:rFonts w:ascii="Arial" w:hAnsi="Arial" w:cs="Arial"/>
                <w:sz w:val="24"/>
                <w:szCs w:val="24"/>
              </w:rPr>
              <w:lastRenderedPageBreak/>
              <w:t xml:space="preserve">with dementia whom have acute high risk episodes of care, where it is not safe to manage their needs within standard older people’s psychiatric wards. </w:t>
            </w:r>
            <w:r w:rsidRPr="00454580">
              <w:rPr>
                <w:rFonts w:ascii="Arial" w:hAnsi="Arial" w:cs="Arial"/>
                <w:sz w:val="24"/>
                <w:szCs w:val="24"/>
              </w:rPr>
              <w:t>S</w:t>
            </w:r>
            <w:r w:rsidR="00BA64C4" w:rsidRPr="00454580">
              <w:rPr>
                <w:rFonts w:ascii="Arial" w:hAnsi="Arial" w:cs="Arial"/>
                <w:sz w:val="24"/>
                <w:szCs w:val="24"/>
              </w:rPr>
              <w:t xml:space="preserve">tandard adult treatment modalities for managing behavioural risks associated with acute mental illness (rapid tranquilisation &amp; de-escalation) would not be clinically suitable. There seems to be a small but possibly growing need for a service provision to offer people with significant cognitive impairment, a separate ‘safe-soft’ segregated environment, with modified de-escalation approaches, and sustained high intensity risk management. </w:t>
            </w:r>
          </w:p>
        </w:tc>
      </w:tr>
      <w:bookmarkEnd w:id="0"/>
    </w:tbl>
    <w:p w:rsidR="00B96DA3" w:rsidRPr="00A25127" w:rsidRDefault="00B96DA3" w:rsidP="001A0D38">
      <w:pPr>
        <w:rPr>
          <w:rFonts w:ascii="Arial" w:hAnsi="Arial" w:cs="Arial"/>
          <w:sz w:val="28"/>
          <w:szCs w:val="28"/>
        </w:rPr>
      </w:pPr>
    </w:p>
    <w:p w:rsidR="00B96DA3" w:rsidRPr="00A25127" w:rsidRDefault="00B96DA3" w:rsidP="001A0D38">
      <w:pPr>
        <w:rPr>
          <w:rFonts w:ascii="Arial" w:hAnsi="Arial" w:cs="Arial"/>
          <w:b/>
          <w:sz w:val="28"/>
          <w:szCs w:val="28"/>
        </w:rPr>
      </w:pPr>
      <w:r w:rsidRPr="00A25127">
        <w:rPr>
          <w:rFonts w:ascii="Arial" w:hAnsi="Arial" w:cs="Arial"/>
          <w:b/>
          <w:sz w:val="28"/>
          <w:szCs w:val="28"/>
        </w:rPr>
        <w:t>9.</w:t>
      </w:r>
      <w:r w:rsidRPr="00A25127">
        <w:rPr>
          <w:rFonts w:ascii="Arial" w:hAnsi="Arial" w:cs="Arial"/>
          <w:b/>
          <w:sz w:val="28"/>
          <w:szCs w:val="28"/>
        </w:rPr>
        <w:tab/>
        <w:t>Sources of information</w:t>
      </w:r>
    </w:p>
    <w:p w:rsidR="00B96DA3" w:rsidRPr="00A25127" w:rsidRDefault="00B96DA3" w:rsidP="001A0D38">
      <w:pPr>
        <w:rPr>
          <w:rFonts w:ascii="Arial" w:hAnsi="Arial" w:cs="Arial"/>
          <w:sz w:val="28"/>
          <w:szCs w:val="28"/>
        </w:rPr>
      </w:pPr>
      <w:r w:rsidRPr="00A25127">
        <w:rPr>
          <w:rFonts w:ascii="Arial" w:hAnsi="Arial" w:cs="Arial"/>
          <w:sz w:val="28"/>
          <w:szCs w:val="28"/>
        </w:rPr>
        <w:t xml:space="preserve">The final document will include a list of useful sources of information. If there is anything you feel should be included, please state in the space below: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2"/>
      </w:tblGrid>
      <w:tr w:rsidR="00B96DA3" w:rsidRPr="00162CD5" w:rsidTr="00E372D3">
        <w:trPr>
          <w:trHeight w:val="85"/>
        </w:trPr>
        <w:tc>
          <w:tcPr>
            <w:tcW w:w="8472" w:type="dxa"/>
          </w:tcPr>
          <w:p w:rsidR="00B96DA3" w:rsidRPr="00162CD5" w:rsidRDefault="00B96DA3" w:rsidP="001A0D38">
            <w:pPr>
              <w:rPr>
                <w:rFonts w:ascii="Arial" w:hAnsi="Arial" w:cs="Arial"/>
                <w:sz w:val="24"/>
                <w:szCs w:val="24"/>
              </w:rPr>
            </w:pPr>
          </w:p>
          <w:p w:rsidR="00B96DA3" w:rsidRPr="00162CD5" w:rsidRDefault="00B96DA3" w:rsidP="001A0D38">
            <w:pPr>
              <w:rPr>
                <w:rFonts w:ascii="Arial" w:hAnsi="Arial" w:cs="Arial"/>
                <w:sz w:val="24"/>
                <w:szCs w:val="24"/>
              </w:rPr>
            </w:pPr>
            <w:r w:rsidRPr="00162CD5">
              <w:rPr>
                <w:rFonts w:ascii="Arial" w:hAnsi="Arial" w:cs="Arial"/>
                <w:sz w:val="24"/>
                <w:szCs w:val="24"/>
              </w:rPr>
              <w:t>Women and Dementia, A Marginalised Majority, Alzheimer’s Research UK Letter to all NHS Mental Health Providers from Royal College of Psychiatrists on the development of Older Adults services</w:t>
            </w:r>
          </w:p>
          <w:p w:rsidR="00B96DA3" w:rsidRPr="00162CD5" w:rsidRDefault="00B96DA3" w:rsidP="001A0D38">
            <w:pPr>
              <w:rPr>
                <w:rFonts w:ascii="Arial" w:hAnsi="Arial" w:cs="Arial"/>
                <w:sz w:val="24"/>
                <w:szCs w:val="24"/>
              </w:rPr>
            </w:pPr>
            <w:r w:rsidRPr="00162CD5">
              <w:rPr>
                <w:rFonts w:ascii="Arial" w:hAnsi="Arial" w:cs="Arial"/>
                <w:sz w:val="24"/>
                <w:szCs w:val="24"/>
              </w:rPr>
              <w:object w:dxaOrig="1539"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pt" o:ole="">
                  <v:imagedata r:id="rId10" o:title=""/>
                </v:shape>
                <o:OLEObject Type="Embed" ProgID="AcroExch.Document.7" ShapeID="_x0000_i1025" DrawAspect="Icon" ObjectID="_1552765843" r:id="rId11"/>
              </w:object>
            </w:r>
          </w:p>
          <w:p w:rsidR="00B96DA3" w:rsidRPr="00162CD5" w:rsidRDefault="00B96DA3" w:rsidP="001A0D38">
            <w:pPr>
              <w:rPr>
                <w:rFonts w:ascii="Arial" w:hAnsi="Arial" w:cs="Arial"/>
                <w:sz w:val="24"/>
                <w:szCs w:val="24"/>
              </w:rPr>
            </w:pPr>
            <w:r w:rsidRPr="00162CD5">
              <w:rPr>
                <w:rFonts w:ascii="Arial" w:hAnsi="Arial" w:cs="Arial"/>
                <w:sz w:val="24"/>
                <w:szCs w:val="24"/>
              </w:rPr>
              <w:t>Investors in carers scheme annual report 2015/16 can be found at:</w:t>
            </w:r>
          </w:p>
          <w:p w:rsidR="00B96DA3" w:rsidRPr="00162CD5" w:rsidRDefault="00051312" w:rsidP="001A0D38">
            <w:pPr>
              <w:rPr>
                <w:rFonts w:ascii="Arial" w:hAnsi="Arial" w:cs="Arial"/>
                <w:sz w:val="24"/>
                <w:szCs w:val="24"/>
              </w:rPr>
            </w:pPr>
            <w:hyperlink r:id="rId12" w:history="1">
              <w:r w:rsidR="00B96DA3" w:rsidRPr="00162CD5">
                <w:rPr>
                  <w:rStyle w:val="Hyperlink"/>
                  <w:rFonts w:ascii="Arial" w:hAnsi="Arial" w:cs="Arial"/>
                  <w:color w:val="auto"/>
                  <w:sz w:val="24"/>
                  <w:szCs w:val="24"/>
                </w:rPr>
                <w:t>http://www.wales.nhs.uk/sitesplus/862/page/66977</w:t>
              </w:r>
            </w:hyperlink>
          </w:p>
        </w:tc>
      </w:tr>
    </w:tbl>
    <w:p w:rsidR="00BA64C4" w:rsidRPr="00BA64C4" w:rsidRDefault="00BA64C4" w:rsidP="001A0D38">
      <w:pPr>
        <w:rPr>
          <w:rFonts w:ascii="Arial" w:hAnsi="Arial" w:cs="Arial"/>
          <w:sz w:val="24"/>
          <w:szCs w:val="24"/>
        </w:rPr>
      </w:pPr>
    </w:p>
    <w:sectPr w:rsidR="00BA64C4" w:rsidRPr="00BA64C4" w:rsidSect="004B2D51">
      <w:footerReference w:type="even" r:id="rId13"/>
      <w:footerReference w:type="default" r:id="rId14"/>
      <w:pgSz w:w="11906" w:h="16838"/>
      <w:pgMar w:top="1135" w:right="1800" w:bottom="53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E16" w:rsidRDefault="00F73E16">
      <w:pPr>
        <w:spacing w:after="0" w:line="240" w:lineRule="auto"/>
      </w:pPr>
      <w:r>
        <w:separator/>
      </w:r>
    </w:p>
  </w:endnote>
  <w:endnote w:type="continuationSeparator" w:id="0">
    <w:p w:rsidR="00F73E16" w:rsidRDefault="00F73E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4F" w:rsidRDefault="00051312" w:rsidP="004B2D51">
    <w:pPr>
      <w:pStyle w:val="Footer"/>
      <w:framePr w:wrap="around" w:vAnchor="text" w:hAnchor="margin" w:xAlign="center" w:y="1"/>
      <w:rPr>
        <w:rStyle w:val="PageNumber"/>
      </w:rPr>
    </w:pPr>
    <w:r>
      <w:rPr>
        <w:rStyle w:val="PageNumber"/>
      </w:rPr>
      <w:fldChar w:fldCharType="begin"/>
    </w:r>
    <w:r w:rsidR="0076214F">
      <w:rPr>
        <w:rStyle w:val="PageNumber"/>
      </w:rPr>
      <w:instrText xml:space="preserve">PAGE  </w:instrText>
    </w:r>
    <w:r>
      <w:rPr>
        <w:rStyle w:val="PageNumber"/>
      </w:rPr>
      <w:fldChar w:fldCharType="end"/>
    </w:r>
  </w:p>
  <w:p w:rsidR="0076214F" w:rsidRDefault="007621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4F" w:rsidRDefault="00051312" w:rsidP="004B2D51">
    <w:pPr>
      <w:pStyle w:val="Footer"/>
      <w:framePr w:wrap="around" w:vAnchor="text" w:hAnchor="margin" w:xAlign="center" w:y="1"/>
      <w:rPr>
        <w:rStyle w:val="PageNumber"/>
      </w:rPr>
    </w:pPr>
    <w:r>
      <w:rPr>
        <w:rStyle w:val="PageNumber"/>
      </w:rPr>
      <w:fldChar w:fldCharType="begin"/>
    </w:r>
    <w:r w:rsidR="0076214F">
      <w:rPr>
        <w:rStyle w:val="PageNumber"/>
      </w:rPr>
      <w:instrText xml:space="preserve">PAGE  </w:instrText>
    </w:r>
    <w:r>
      <w:rPr>
        <w:rStyle w:val="PageNumber"/>
      </w:rPr>
      <w:fldChar w:fldCharType="separate"/>
    </w:r>
    <w:r w:rsidR="009154B9">
      <w:rPr>
        <w:rStyle w:val="PageNumber"/>
        <w:noProof/>
      </w:rPr>
      <w:t>15</w:t>
    </w:r>
    <w:r>
      <w:rPr>
        <w:rStyle w:val="PageNumber"/>
      </w:rPr>
      <w:fldChar w:fldCharType="end"/>
    </w:r>
  </w:p>
  <w:p w:rsidR="0076214F" w:rsidRDefault="007621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E16" w:rsidRDefault="00F73E16">
      <w:pPr>
        <w:spacing w:after="0" w:line="240" w:lineRule="auto"/>
      </w:pPr>
      <w:r>
        <w:separator/>
      </w:r>
    </w:p>
  </w:footnote>
  <w:footnote w:type="continuationSeparator" w:id="0">
    <w:p w:rsidR="00F73E16" w:rsidRDefault="00F73E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D2F"/>
    <w:multiLevelType w:val="hybridMultilevel"/>
    <w:tmpl w:val="2312F1BE"/>
    <w:lvl w:ilvl="0" w:tplc="DC4A93FE">
      <w:start w:val="1"/>
      <w:numFmt w:val="decimal"/>
      <w:lvlText w:val="%1."/>
      <w:lvlJc w:val="left"/>
      <w:pPr>
        <w:ind w:left="360" w:hanging="360"/>
      </w:pPr>
      <w:rPr>
        <w:rFonts w:hint="default"/>
        <w:b/>
        <w:i w:val="0"/>
        <w:color w:val="000000" w:themeColor="text1"/>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567C2F"/>
    <w:multiLevelType w:val="hybridMultilevel"/>
    <w:tmpl w:val="CF5A3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075FED"/>
    <w:multiLevelType w:val="hybridMultilevel"/>
    <w:tmpl w:val="6764EDB0"/>
    <w:lvl w:ilvl="0" w:tplc="DC4A93FE">
      <w:start w:val="1"/>
      <w:numFmt w:val="decimal"/>
      <w:lvlText w:val="%1."/>
      <w:lvlJc w:val="left"/>
      <w:pPr>
        <w:ind w:left="360" w:hanging="360"/>
      </w:pPr>
      <w:rPr>
        <w:rFonts w:hint="default"/>
        <w:b/>
        <w:i w:val="0"/>
        <w:color w:val="000000" w:themeColor="text1"/>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3E5273"/>
    <w:multiLevelType w:val="hybridMultilevel"/>
    <w:tmpl w:val="ACFA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4A6820"/>
    <w:multiLevelType w:val="hybridMultilevel"/>
    <w:tmpl w:val="5A328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534B37"/>
    <w:multiLevelType w:val="hybridMultilevel"/>
    <w:tmpl w:val="81A61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156DBC"/>
    <w:multiLevelType w:val="hybridMultilevel"/>
    <w:tmpl w:val="172EB67A"/>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7">
    <w:nsid w:val="0E521B53"/>
    <w:multiLevelType w:val="hybridMultilevel"/>
    <w:tmpl w:val="DB841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EB6CEC"/>
    <w:multiLevelType w:val="hybridMultilevel"/>
    <w:tmpl w:val="D3E69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FF444DF"/>
    <w:multiLevelType w:val="hybridMultilevel"/>
    <w:tmpl w:val="D3609D54"/>
    <w:lvl w:ilvl="0" w:tplc="8EB65B10">
      <w:start w:val="1"/>
      <w:numFmt w:val="bullet"/>
      <w:lvlText w:val=""/>
      <w:lvlJc w:val="left"/>
      <w:pPr>
        <w:ind w:left="720" w:hanging="360"/>
      </w:pPr>
      <w:rPr>
        <w:rFonts w:ascii="Symbol" w:hAnsi="Symbol" w:hint="default"/>
        <w:b/>
        <w:i w:val="0"/>
        <w:color w:val="000000" w:themeColor="tex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0D33333"/>
    <w:multiLevelType w:val="hybridMultilevel"/>
    <w:tmpl w:val="B78C2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D9536E"/>
    <w:multiLevelType w:val="hybridMultilevel"/>
    <w:tmpl w:val="F51494D2"/>
    <w:lvl w:ilvl="0" w:tplc="A7480E0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BF40AEB"/>
    <w:multiLevelType w:val="hybridMultilevel"/>
    <w:tmpl w:val="25162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0BF6B5D"/>
    <w:multiLevelType w:val="hybridMultilevel"/>
    <w:tmpl w:val="4252A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756376"/>
    <w:multiLevelType w:val="hybridMultilevel"/>
    <w:tmpl w:val="730E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B0366F"/>
    <w:multiLevelType w:val="hybridMultilevel"/>
    <w:tmpl w:val="07B6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851B52"/>
    <w:multiLevelType w:val="hybridMultilevel"/>
    <w:tmpl w:val="8480A4FE"/>
    <w:lvl w:ilvl="0" w:tplc="DC4A93FE">
      <w:start w:val="1"/>
      <w:numFmt w:val="decimal"/>
      <w:lvlText w:val="%1."/>
      <w:lvlJc w:val="left"/>
      <w:pPr>
        <w:ind w:left="360" w:hanging="360"/>
      </w:pPr>
      <w:rPr>
        <w:rFonts w:hint="default"/>
        <w:b/>
        <w:i w:val="0"/>
        <w:color w:val="000000" w:themeColor="text1"/>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CBD7ECD"/>
    <w:multiLevelType w:val="hybridMultilevel"/>
    <w:tmpl w:val="58CE4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CDB7C12"/>
    <w:multiLevelType w:val="hybridMultilevel"/>
    <w:tmpl w:val="675A78A8"/>
    <w:lvl w:ilvl="0" w:tplc="B4B87498">
      <w:start w:val="1"/>
      <w:numFmt w:val="decimal"/>
      <w:lvlText w:val="%1."/>
      <w:lvlJc w:val="left"/>
      <w:pPr>
        <w:ind w:left="360" w:hanging="360"/>
      </w:pPr>
      <w:rPr>
        <w:rFonts w:hint="default"/>
        <w:b/>
        <w:i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FDC4EBC"/>
    <w:multiLevelType w:val="hybridMultilevel"/>
    <w:tmpl w:val="AB9ABA80"/>
    <w:lvl w:ilvl="0" w:tplc="8EB65B10">
      <w:start w:val="1"/>
      <w:numFmt w:val="bullet"/>
      <w:lvlText w:val=""/>
      <w:lvlJc w:val="left"/>
      <w:pPr>
        <w:ind w:left="357" w:hanging="360"/>
      </w:pPr>
      <w:rPr>
        <w:rFonts w:ascii="Symbol" w:hAnsi="Symbol" w:hint="default"/>
      </w:rPr>
    </w:lvl>
    <w:lvl w:ilvl="1" w:tplc="08090003" w:tentative="1">
      <w:start w:val="1"/>
      <w:numFmt w:val="bullet"/>
      <w:lvlText w:val="o"/>
      <w:lvlJc w:val="left"/>
      <w:pPr>
        <w:ind w:left="1077" w:hanging="360"/>
      </w:pPr>
      <w:rPr>
        <w:rFonts w:ascii="Courier New" w:hAnsi="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20">
    <w:nsid w:val="316E0D48"/>
    <w:multiLevelType w:val="hybridMultilevel"/>
    <w:tmpl w:val="8A5A3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0F2EC5"/>
    <w:multiLevelType w:val="hybridMultilevel"/>
    <w:tmpl w:val="74C0555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7FD15F7"/>
    <w:multiLevelType w:val="hybridMultilevel"/>
    <w:tmpl w:val="64429A56"/>
    <w:lvl w:ilvl="0" w:tplc="94C604FA">
      <w:start w:val="1"/>
      <w:numFmt w:val="decimal"/>
      <w:lvlText w:val="%1."/>
      <w:lvlJc w:val="left"/>
      <w:pPr>
        <w:ind w:left="360" w:hanging="360"/>
      </w:pPr>
      <w:rPr>
        <w:rFonts w:hint="default"/>
        <w:b/>
        <w:i w:val="0"/>
        <w:color w:val="000000" w:themeColor="tex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9287FBB"/>
    <w:multiLevelType w:val="hybridMultilevel"/>
    <w:tmpl w:val="5DD8AA9A"/>
    <w:lvl w:ilvl="0" w:tplc="08090001">
      <w:start w:val="1"/>
      <w:numFmt w:val="bullet"/>
      <w:lvlText w:val=""/>
      <w:lvlJc w:val="left"/>
      <w:pPr>
        <w:ind w:left="360" w:hanging="360"/>
      </w:pPr>
      <w:rPr>
        <w:rFonts w:ascii="Symbol" w:hAnsi="Symbol" w:hint="default"/>
      </w:rPr>
    </w:lvl>
    <w:lvl w:ilvl="1" w:tplc="8EB65B10">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CC17784"/>
    <w:multiLevelType w:val="hybridMultilevel"/>
    <w:tmpl w:val="A1B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847FAB"/>
    <w:multiLevelType w:val="hybridMultilevel"/>
    <w:tmpl w:val="0E9A9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404180A"/>
    <w:multiLevelType w:val="hybridMultilevel"/>
    <w:tmpl w:val="EC3C3D1E"/>
    <w:lvl w:ilvl="0" w:tplc="DC4A93FE">
      <w:start w:val="1"/>
      <w:numFmt w:val="decimal"/>
      <w:lvlText w:val="%1."/>
      <w:lvlJc w:val="left"/>
      <w:pPr>
        <w:ind w:left="360" w:hanging="360"/>
      </w:pPr>
      <w:rPr>
        <w:rFonts w:hint="default"/>
        <w:b/>
        <w:i w:val="0"/>
        <w:color w:val="000000" w:themeColor="text1"/>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61A0EC6"/>
    <w:multiLevelType w:val="hybridMultilevel"/>
    <w:tmpl w:val="DDBAADF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6305A9F"/>
    <w:multiLevelType w:val="hybridMultilevel"/>
    <w:tmpl w:val="B46891B8"/>
    <w:lvl w:ilvl="0" w:tplc="DC4A93FE">
      <w:start w:val="1"/>
      <w:numFmt w:val="decimal"/>
      <w:lvlText w:val="%1."/>
      <w:lvlJc w:val="left"/>
      <w:pPr>
        <w:ind w:left="360" w:hanging="360"/>
      </w:pPr>
      <w:rPr>
        <w:rFonts w:hint="default"/>
        <w:b/>
        <w:i w:val="0"/>
        <w:color w:val="000000" w:themeColor="tex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7A42E90"/>
    <w:multiLevelType w:val="hybridMultilevel"/>
    <w:tmpl w:val="F60484E6"/>
    <w:lvl w:ilvl="0" w:tplc="46882A1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AB41403"/>
    <w:multiLevelType w:val="hybridMultilevel"/>
    <w:tmpl w:val="BAD86F1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AF73026"/>
    <w:multiLevelType w:val="hybridMultilevel"/>
    <w:tmpl w:val="A022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D86A9B"/>
    <w:multiLevelType w:val="hybridMultilevel"/>
    <w:tmpl w:val="00DC7538"/>
    <w:lvl w:ilvl="0" w:tplc="DC4A93FE">
      <w:start w:val="1"/>
      <w:numFmt w:val="decimal"/>
      <w:lvlText w:val="%1."/>
      <w:lvlJc w:val="left"/>
      <w:pPr>
        <w:ind w:left="360" w:hanging="360"/>
      </w:pPr>
      <w:rPr>
        <w:rFonts w:hint="default"/>
        <w:b/>
        <w:i w:val="0"/>
        <w:color w:val="000000" w:themeColor="text1"/>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4D794E13"/>
    <w:multiLevelType w:val="hybridMultilevel"/>
    <w:tmpl w:val="E56AA386"/>
    <w:lvl w:ilvl="0" w:tplc="DC4A93FE">
      <w:start w:val="1"/>
      <w:numFmt w:val="decimal"/>
      <w:lvlText w:val="%1."/>
      <w:lvlJc w:val="left"/>
      <w:pPr>
        <w:ind w:left="720" w:hanging="360"/>
      </w:pPr>
      <w:rPr>
        <w:rFonts w:hint="default"/>
        <w:b/>
        <w:i w:val="0"/>
        <w:color w:val="000000" w:themeColor="tex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5596DC4"/>
    <w:multiLevelType w:val="hybridMultilevel"/>
    <w:tmpl w:val="ABBE1BE0"/>
    <w:lvl w:ilvl="0" w:tplc="DC4A93FE">
      <w:start w:val="1"/>
      <w:numFmt w:val="decimal"/>
      <w:lvlText w:val="%1."/>
      <w:lvlJc w:val="left"/>
      <w:pPr>
        <w:ind w:left="360" w:hanging="360"/>
      </w:pPr>
      <w:rPr>
        <w:rFonts w:hint="default"/>
        <w:b/>
        <w:i w:val="0"/>
        <w:color w:val="000000" w:themeColor="tex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CB01E4B"/>
    <w:multiLevelType w:val="hybridMultilevel"/>
    <w:tmpl w:val="9C747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1140C9C"/>
    <w:multiLevelType w:val="hybridMultilevel"/>
    <w:tmpl w:val="55B099BE"/>
    <w:lvl w:ilvl="0" w:tplc="DC4A93FE">
      <w:start w:val="1"/>
      <w:numFmt w:val="decimal"/>
      <w:lvlText w:val="%1."/>
      <w:lvlJc w:val="left"/>
      <w:pPr>
        <w:ind w:left="360" w:hanging="360"/>
      </w:pPr>
      <w:rPr>
        <w:rFonts w:hint="default"/>
        <w:b/>
        <w:i w:val="0"/>
        <w:color w:val="000000" w:themeColor="text1"/>
        <w:sz w:val="22"/>
        <w:szCs w:val="22"/>
      </w:rPr>
    </w:lvl>
    <w:lvl w:ilvl="1" w:tplc="8EB65B10">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30508FD"/>
    <w:multiLevelType w:val="hybridMultilevel"/>
    <w:tmpl w:val="E5EE770A"/>
    <w:lvl w:ilvl="0" w:tplc="DC4A93FE">
      <w:start w:val="1"/>
      <w:numFmt w:val="decimal"/>
      <w:lvlText w:val="%1."/>
      <w:lvlJc w:val="left"/>
      <w:pPr>
        <w:ind w:left="360" w:hanging="360"/>
      </w:pPr>
      <w:rPr>
        <w:rFonts w:hint="default"/>
        <w:b/>
        <w:i w:val="0"/>
        <w:color w:val="000000" w:themeColor="tex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4B95FF5"/>
    <w:multiLevelType w:val="hybridMultilevel"/>
    <w:tmpl w:val="049E5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A771442"/>
    <w:multiLevelType w:val="hybridMultilevel"/>
    <w:tmpl w:val="AD1809D0"/>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40">
    <w:nsid w:val="6C9E2F9B"/>
    <w:multiLevelType w:val="hybridMultilevel"/>
    <w:tmpl w:val="07C2F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EA2179C"/>
    <w:multiLevelType w:val="hybridMultilevel"/>
    <w:tmpl w:val="C14863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4E25B95"/>
    <w:multiLevelType w:val="hybridMultilevel"/>
    <w:tmpl w:val="7EECAE12"/>
    <w:lvl w:ilvl="0" w:tplc="DC4A93FE">
      <w:start w:val="1"/>
      <w:numFmt w:val="decimal"/>
      <w:lvlText w:val="%1."/>
      <w:lvlJc w:val="left"/>
      <w:pPr>
        <w:ind w:left="360" w:hanging="360"/>
      </w:pPr>
      <w:rPr>
        <w:rFonts w:hint="default"/>
        <w:b/>
        <w:i w:val="0"/>
        <w:color w:val="000000" w:themeColor="text1"/>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5285C39"/>
    <w:multiLevelType w:val="hybridMultilevel"/>
    <w:tmpl w:val="A30CA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1C29E1"/>
    <w:multiLevelType w:val="hybridMultilevel"/>
    <w:tmpl w:val="5FACB41A"/>
    <w:lvl w:ilvl="0" w:tplc="F7FAF6D2">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84E2372"/>
    <w:multiLevelType w:val="hybridMultilevel"/>
    <w:tmpl w:val="10FCF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8C037D6"/>
    <w:multiLevelType w:val="hybridMultilevel"/>
    <w:tmpl w:val="AAE81652"/>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17"/>
  </w:num>
  <w:num w:numId="2">
    <w:abstractNumId w:val="39"/>
  </w:num>
  <w:num w:numId="3">
    <w:abstractNumId w:val="44"/>
  </w:num>
  <w:num w:numId="4">
    <w:abstractNumId w:val="7"/>
  </w:num>
  <w:num w:numId="5">
    <w:abstractNumId w:val="29"/>
  </w:num>
  <w:num w:numId="6">
    <w:abstractNumId w:val="27"/>
  </w:num>
  <w:num w:numId="7">
    <w:abstractNumId w:val="21"/>
  </w:num>
  <w:num w:numId="8">
    <w:abstractNumId w:val="18"/>
  </w:num>
  <w:num w:numId="9">
    <w:abstractNumId w:val="11"/>
  </w:num>
  <w:num w:numId="10">
    <w:abstractNumId w:val="4"/>
  </w:num>
  <w:num w:numId="11">
    <w:abstractNumId w:val="43"/>
  </w:num>
  <w:num w:numId="12">
    <w:abstractNumId w:val="41"/>
  </w:num>
  <w:num w:numId="13">
    <w:abstractNumId w:val="46"/>
  </w:num>
  <w:num w:numId="14">
    <w:abstractNumId w:val="13"/>
  </w:num>
  <w:num w:numId="15">
    <w:abstractNumId w:val="10"/>
  </w:num>
  <w:num w:numId="16">
    <w:abstractNumId w:val="20"/>
  </w:num>
  <w:num w:numId="17">
    <w:abstractNumId w:val="24"/>
  </w:num>
  <w:num w:numId="18">
    <w:abstractNumId w:val="38"/>
  </w:num>
  <w:num w:numId="19">
    <w:abstractNumId w:val="3"/>
  </w:num>
  <w:num w:numId="20">
    <w:abstractNumId w:val="31"/>
  </w:num>
  <w:num w:numId="21">
    <w:abstractNumId w:val="36"/>
  </w:num>
  <w:num w:numId="22">
    <w:abstractNumId w:val="45"/>
  </w:num>
  <w:num w:numId="23">
    <w:abstractNumId w:val="0"/>
  </w:num>
  <w:num w:numId="24">
    <w:abstractNumId w:val="12"/>
  </w:num>
  <w:num w:numId="25">
    <w:abstractNumId w:val="25"/>
  </w:num>
  <w:num w:numId="26">
    <w:abstractNumId w:val="40"/>
  </w:num>
  <w:num w:numId="27">
    <w:abstractNumId w:val="33"/>
  </w:num>
  <w:num w:numId="28">
    <w:abstractNumId w:val="2"/>
  </w:num>
  <w:num w:numId="29">
    <w:abstractNumId w:val="8"/>
  </w:num>
  <w:num w:numId="30">
    <w:abstractNumId w:val="23"/>
  </w:num>
  <w:num w:numId="31">
    <w:abstractNumId w:val="35"/>
  </w:num>
  <w:num w:numId="32">
    <w:abstractNumId w:val="1"/>
  </w:num>
  <w:num w:numId="33">
    <w:abstractNumId w:val="9"/>
  </w:num>
  <w:num w:numId="34">
    <w:abstractNumId w:val="5"/>
  </w:num>
  <w:num w:numId="35">
    <w:abstractNumId w:val="19"/>
  </w:num>
  <w:num w:numId="36">
    <w:abstractNumId w:val="6"/>
  </w:num>
  <w:num w:numId="37">
    <w:abstractNumId w:val="15"/>
  </w:num>
  <w:num w:numId="38">
    <w:abstractNumId w:val="30"/>
  </w:num>
  <w:num w:numId="39">
    <w:abstractNumId w:val="16"/>
  </w:num>
  <w:num w:numId="40">
    <w:abstractNumId w:val="42"/>
  </w:num>
  <w:num w:numId="41">
    <w:abstractNumId w:val="28"/>
  </w:num>
  <w:num w:numId="42">
    <w:abstractNumId w:val="34"/>
  </w:num>
  <w:num w:numId="43">
    <w:abstractNumId w:val="32"/>
  </w:num>
  <w:num w:numId="44">
    <w:abstractNumId w:val="22"/>
  </w:num>
  <w:num w:numId="45">
    <w:abstractNumId w:val="37"/>
  </w:num>
  <w:num w:numId="46">
    <w:abstractNumId w:val="26"/>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footnotePr>
    <w:footnote w:id="-1"/>
    <w:footnote w:id="0"/>
  </w:footnotePr>
  <w:endnotePr>
    <w:endnote w:id="-1"/>
    <w:endnote w:id="0"/>
  </w:endnotePr>
  <w:compat/>
  <w:rsids>
    <w:rsidRoot w:val="00C815B7"/>
    <w:rsid w:val="00022DB2"/>
    <w:rsid w:val="00025501"/>
    <w:rsid w:val="00031A19"/>
    <w:rsid w:val="00044496"/>
    <w:rsid w:val="00051312"/>
    <w:rsid w:val="000522D0"/>
    <w:rsid w:val="00092764"/>
    <w:rsid w:val="000A5421"/>
    <w:rsid w:val="000C4300"/>
    <w:rsid w:val="000E6A7E"/>
    <w:rsid w:val="0010456F"/>
    <w:rsid w:val="001200A9"/>
    <w:rsid w:val="0013483A"/>
    <w:rsid w:val="00146AC7"/>
    <w:rsid w:val="00147C2C"/>
    <w:rsid w:val="0015019F"/>
    <w:rsid w:val="00181EEA"/>
    <w:rsid w:val="001820E7"/>
    <w:rsid w:val="0018724B"/>
    <w:rsid w:val="00195953"/>
    <w:rsid w:val="001A0D38"/>
    <w:rsid w:val="001A1CE3"/>
    <w:rsid w:val="001A7FB6"/>
    <w:rsid w:val="001C0C04"/>
    <w:rsid w:val="001C1A4B"/>
    <w:rsid w:val="001C7E43"/>
    <w:rsid w:val="002156EB"/>
    <w:rsid w:val="00244C4E"/>
    <w:rsid w:val="00254036"/>
    <w:rsid w:val="002621A2"/>
    <w:rsid w:val="0026701F"/>
    <w:rsid w:val="002672D6"/>
    <w:rsid w:val="00272F1D"/>
    <w:rsid w:val="0027480C"/>
    <w:rsid w:val="0028103D"/>
    <w:rsid w:val="0028443D"/>
    <w:rsid w:val="00287FEC"/>
    <w:rsid w:val="002B1C5D"/>
    <w:rsid w:val="002C2E91"/>
    <w:rsid w:val="002D2A53"/>
    <w:rsid w:val="002E1A1D"/>
    <w:rsid w:val="002F6CA6"/>
    <w:rsid w:val="00314B4A"/>
    <w:rsid w:val="00322A1D"/>
    <w:rsid w:val="00360F1F"/>
    <w:rsid w:val="00394E68"/>
    <w:rsid w:val="003B271D"/>
    <w:rsid w:val="003C2C96"/>
    <w:rsid w:val="003C59AE"/>
    <w:rsid w:val="003C6B33"/>
    <w:rsid w:val="00454580"/>
    <w:rsid w:val="00473892"/>
    <w:rsid w:val="004A2A50"/>
    <w:rsid w:val="004A42F5"/>
    <w:rsid w:val="004B2D51"/>
    <w:rsid w:val="004D6A15"/>
    <w:rsid w:val="004E534B"/>
    <w:rsid w:val="004F0C18"/>
    <w:rsid w:val="004F30D3"/>
    <w:rsid w:val="00504BDA"/>
    <w:rsid w:val="00512FEC"/>
    <w:rsid w:val="005150F9"/>
    <w:rsid w:val="00516F3C"/>
    <w:rsid w:val="0053131E"/>
    <w:rsid w:val="0054306C"/>
    <w:rsid w:val="00545119"/>
    <w:rsid w:val="00557274"/>
    <w:rsid w:val="00566BEE"/>
    <w:rsid w:val="00574EA0"/>
    <w:rsid w:val="005B305F"/>
    <w:rsid w:val="005C19F9"/>
    <w:rsid w:val="005D5DD7"/>
    <w:rsid w:val="005E14FC"/>
    <w:rsid w:val="005E41DC"/>
    <w:rsid w:val="005E6ABB"/>
    <w:rsid w:val="005E6E42"/>
    <w:rsid w:val="006111F7"/>
    <w:rsid w:val="00616FC1"/>
    <w:rsid w:val="006519C0"/>
    <w:rsid w:val="006531D0"/>
    <w:rsid w:val="00666301"/>
    <w:rsid w:val="00667CF3"/>
    <w:rsid w:val="0067326F"/>
    <w:rsid w:val="00695D4A"/>
    <w:rsid w:val="006A36AA"/>
    <w:rsid w:val="006A4633"/>
    <w:rsid w:val="006B4D45"/>
    <w:rsid w:val="006C77F2"/>
    <w:rsid w:val="006C7922"/>
    <w:rsid w:val="006E6CF2"/>
    <w:rsid w:val="006F3B10"/>
    <w:rsid w:val="006F4BCD"/>
    <w:rsid w:val="00722C8B"/>
    <w:rsid w:val="007371EB"/>
    <w:rsid w:val="00751389"/>
    <w:rsid w:val="0075346D"/>
    <w:rsid w:val="0076214F"/>
    <w:rsid w:val="007724BD"/>
    <w:rsid w:val="007801EE"/>
    <w:rsid w:val="00780B12"/>
    <w:rsid w:val="007819C2"/>
    <w:rsid w:val="007A2F84"/>
    <w:rsid w:val="007B03CB"/>
    <w:rsid w:val="007C5423"/>
    <w:rsid w:val="007C6BD8"/>
    <w:rsid w:val="007D5E92"/>
    <w:rsid w:val="007E25E9"/>
    <w:rsid w:val="007F2816"/>
    <w:rsid w:val="007F7D30"/>
    <w:rsid w:val="00825935"/>
    <w:rsid w:val="008313E9"/>
    <w:rsid w:val="00836EEB"/>
    <w:rsid w:val="008912B8"/>
    <w:rsid w:val="0089409A"/>
    <w:rsid w:val="008A136A"/>
    <w:rsid w:val="008B413F"/>
    <w:rsid w:val="008C40C7"/>
    <w:rsid w:val="008F68DA"/>
    <w:rsid w:val="00900380"/>
    <w:rsid w:val="009154B9"/>
    <w:rsid w:val="00921845"/>
    <w:rsid w:val="00940241"/>
    <w:rsid w:val="00942719"/>
    <w:rsid w:val="00943EF1"/>
    <w:rsid w:val="00951EAF"/>
    <w:rsid w:val="0096035D"/>
    <w:rsid w:val="00967277"/>
    <w:rsid w:val="009744C5"/>
    <w:rsid w:val="00975072"/>
    <w:rsid w:val="009C3E07"/>
    <w:rsid w:val="009C5F02"/>
    <w:rsid w:val="009F3B48"/>
    <w:rsid w:val="00A078F0"/>
    <w:rsid w:val="00A15155"/>
    <w:rsid w:val="00A25127"/>
    <w:rsid w:val="00A4527A"/>
    <w:rsid w:val="00A550A9"/>
    <w:rsid w:val="00AB6DCE"/>
    <w:rsid w:val="00AD05FE"/>
    <w:rsid w:val="00B0081B"/>
    <w:rsid w:val="00B067F9"/>
    <w:rsid w:val="00B11D02"/>
    <w:rsid w:val="00B40243"/>
    <w:rsid w:val="00B50E85"/>
    <w:rsid w:val="00B53A8A"/>
    <w:rsid w:val="00B5578F"/>
    <w:rsid w:val="00B6663B"/>
    <w:rsid w:val="00B71F02"/>
    <w:rsid w:val="00B75B72"/>
    <w:rsid w:val="00B82F94"/>
    <w:rsid w:val="00B84358"/>
    <w:rsid w:val="00B844AA"/>
    <w:rsid w:val="00B96DA3"/>
    <w:rsid w:val="00BA64C4"/>
    <w:rsid w:val="00BF1577"/>
    <w:rsid w:val="00C03514"/>
    <w:rsid w:val="00C1561E"/>
    <w:rsid w:val="00C158F4"/>
    <w:rsid w:val="00C26A1A"/>
    <w:rsid w:val="00C66A64"/>
    <w:rsid w:val="00C815B7"/>
    <w:rsid w:val="00C87A24"/>
    <w:rsid w:val="00CB3D68"/>
    <w:rsid w:val="00CC0D0B"/>
    <w:rsid w:val="00CC7FF6"/>
    <w:rsid w:val="00CD2405"/>
    <w:rsid w:val="00CE074D"/>
    <w:rsid w:val="00D03793"/>
    <w:rsid w:val="00D127E2"/>
    <w:rsid w:val="00D1605D"/>
    <w:rsid w:val="00D20F71"/>
    <w:rsid w:val="00D27084"/>
    <w:rsid w:val="00D7678C"/>
    <w:rsid w:val="00D77A56"/>
    <w:rsid w:val="00D8174B"/>
    <w:rsid w:val="00D82612"/>
    <w:rsid w:val="00D905C3"/>
    <w:rsid w:val="00D9623C"/>
    <w:rsid w:val="00DE5FB4"/>
    <w:rsid w:val="00DF741B"/>
    <w:rsid w:val="00E00C25"/>
    <w:rsid w:val="00E025F9"/>
    <w:rsid w:val="00E116F5"/>
    <w:rsid w:val="00E1506F"/>
    <w:rsid w:val="00E372D3"/>
    <w:rsid w:val="00E67AAA"/>
    <w:rsid w:val="00E7180C"/>
    <w:rsid w:val="00E76D22"/>
    <w:rsid w:val="00E84300"/>
    <w:rsid w:val="00E845C9"/>
    <w:rsid w:val="00E95217"/>
    <w:rsid w:val="00EA416E"/>
    <w:rsid w:val="00EC407B"/>
    <w:rsid w:val="00EF4420"/>
    <w:rsid w:val="00F015F3"/>
    <w:rsid w:val="00F251EA"/>
    <w:rsid w:val="00F252E7"/>
    <w:rsid w:val="00F3167C"/>
    <w:rsid w:val="00F3792E"/>
    <w:rsid w:val="00F63199"/>
    <w:rsid w:val="00F64D70"/>
    <w:rsid w:val="00F66EB2"/>
    <w:rsid w:val="00F73E16"/>
    <w:rsid w:val="00F753A1"/>
    <w:rsid w:val="00F815A4"/>
    <w:rsid w:val="00F81BAF"/>
    <w:rsid w:val="00F8521F"/>
    <w:rsid w:val="00FE441C"/>
    <w:rsid w:val="00FF17B2"/>
    <w:rsid w:val="00FF1C2C"/>
    <w:rsid w:val="00FF77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5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815B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815B7"/>
  </w:style>
  <w:style w:type="character" w:styleId="PageNumber">
    <w:name w:val="page number"/>
    <w:basedOn w:val="DefaultParagraphFont"/>
    <w:rsid w:val="00C815B7"/>
  </w:style>
  <w:style w:type="character" w:styleId="Hyperlink">
    <w:name w:val="Hyperlink"/>
    <w:basedOn w:val="DefaultParagraphFont"/>
    <w:uiPriority w:val="99"/>
    <w:unhideWhenUsed/>
    <w:rsid w:val="00C815B7"/>
    <w:rPr>
      <w:color w:val="0000FF" w:themeColor="hyperlink"/>
      <w:u w:val="single"/>
    </w:rPr>
  </w:style>
  <w:style w:type="paragraph" w:styleId="ListParagraph">
    <w:name w:val="List Paragraph"/>
    <w:basedOn w:val="Normal"/>
    <w:uiPriority w:val="34"/>
    <w:qFormat/>
    <w:rsid w:val="00C815B7"/>
    <w:pPr>
      <w:ind w:left="720"/>
      <w:contextualSpacing/>
    </w:pPr>
  </w:style>
  <w:style w:type="character" w:styleId="CommentReference">
    <w:name w:val="annotation reference"/>
    <w:basedOn w:val="DefaultParagraphFont"/>
    <w:uiPriority w:val="99"/>
    <w:semiHidden/>
    <w:unhideWhenUsed/>
    <w:rsid w:val="006A4633"/>
    <w:rPr>
      <w:sz w:val="16"/>
      <w:szCs w:val="16"/>
    </w:rPr>
  </w:style>
  <w:style w:type="paragraph" w:styleId="CommentText">
    <w:name w:val="annotation text"/>
    <w:basedOn w:val="Normal"/>
    <w:link w:val="CommentTextChar"/>
    <w:uiPriority w:val="99"/>
    <w:semiHidden/>
    <w:unhideWhenUsed/>
    <w:rsid w:val="006A4633"/>
    <w:pPr>
      <w:spacing w:line="240" w:lineRule="auto"/>
    </w:pPr>
    <w:rPr>
      <w:sz w:val="20"/>
      <w:szCs w:val="20"/>
    </w:rPr>
  </w:style>
  <w:style w:type="character" w:customStyle="1" w:styleId="CommentTextChar">
    <w:name w:val="Comment Text Char"/>
    <w:basedOn w:val="DefaultParagraphFont"/>
    <w:link w:val="CommentText"/>
    <w:uiPriority w:val="99"/>
    <w:semiHidden/>
    <w:rsid w:val="006A4633"/>
    <w:rPr>
      <w:sz w:val="20"/>
      <w:szCs w:val="20"/>
    </w:rPr>
  </w:style>
  <w:style w:type="paragraph" w:styleId="CommentSubject">
    <w:name w:val="annotation subject"/>
    <w:basedOn w:val="CommentText"/>
    <w:next w:val="CommentText"/>
    <w:link w:val="CommentSubjectChar"/>
    <w:uiPriority w:val="99"/>
    <w:semiHidden/>
    <w:unhideWhenUsed/>
    <w:rsid w:val="006A4633"/>
    <w:rPr>
      <w:b/>
      <w:bCs/>
    </w:rPr>
  </w:style>
  <w:style w:type="character" w:customStyle="1" w:styleId="CommentSubjectChar">
    <w:name w:val="Comment Subject Char"/>
    <w:basedOn w:val="CommentTextChar"/>
    <w:link w:val="CommentSubject"/>
    <w:uiPriority w:val="99"/>
    <w:semiHidden/>
    <w:rsid w:val="006A4633"/>
    <w:rPr>
      <w:b/>
      <w:bCs/>
      <w:sz w:val="20"/>
      <w:szCs w:val="20"/>
    </w:rPr>
  </w:style>
  <w:style w:type="paragraph" w:styleId="BalloonText">
    <w:name w:val="Balloon Text"/>
    <w:basedOn w:val="Normal"/>
    <w:link w:val="BalloonTextChar"/>
    <w:uiPriority w:val="99"/>
    <w:semiHidden/>
    <w:unhideWhenUsed/>
    <w:rsid w:val="006A4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633"/>
    <w:rPr>
      <w:rFonts w:ascii="Tahoma" w:hAnsi="Tahoma" w:cs="Tahoma"/>
      <w:sz w:val="16"/>
      <w:szCs w:val="16"/>
    </w:rPr>
  </w:style>
  <w:style w:type="character" w:styleId="FollowedHyperlink">
    <w:name w:val="FollowedHyperlink"/>
    <w:basedOn w:val="DefaultParagraphFont"/>
    <w:uiPriority w:val="99"/>
    <w:semiHidden/>
    <w:unhideWhenUsed/>
    <w:rsid w:val="00667CF3"/>
    <w:rPr>
      <w:color w:val="800080" w:themeColor="followedHyperlink"/>
      <w:u w:val="single"/>
    </w:rPr>
  </w:style>
  <w:style w:type="paragraph" w:customStyle="1" w:styleId="H2">
    <w:name w:val="H2"/>
    <w:basedOn w:val="Normal"/>
    <w:next w:val="Normal"/>
    <w:uiPriority w:val="99"/>
    <w:rsid w:val="00181EEA"/>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Default">
    <w:name w:val="Default"/>
    <w:rsid w:val="008313E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D905C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05C3"/>
  </w:style>
  <w:style w:type="paragraph" w:styleId="NormalWeb">
    <w:name w:val="Normal (Web)"/>
    <w:basedOn w:val="Normal"/>
    <w:uiPriority w:val="99"/>
    <w:unhideWhenUsed/>
    <w:rsid w:val="00BA64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64C4"/>
    <w:rPr>
      <w:b/>
      <w:bCs/>
    </w:rPr>
  </w:style>
  <w:style w:type="character" w:customStyle="1" w:styleId="fulldesctoggletext">
    <w:name w:val="full_desc_toggle_text"/>
    <w:basedOn w:val="DefaultParagraphFont"/>
    <w:rsid w:val="00BA64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5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815B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815B7"/>
  </w:style>
  <w:style w:type="character" w:styleId="PageNumber">
    <w:name w:val="page number"/>
    <w:basedOn w:val="DefaultParagraphFont"/>
    <w:rsid w:val="00C815B7"/>
  </w:style>
  <w:style w:type="character" w:styleId="Hyperlink">
    <w:name w:val="Hyperlink"/>
    <w:basedOn w:val="DefaultParagraphFont"/>
    <w:uiPriority w:val="99"/>
    <w:unhideWhenUsed/>
    <w:rsid w:val="00C815B7"/>
    <w:rPr>
      <w:color w:val="0000FF" w:themeColor="hyperlink"/>
      <w:u w:val="single"/>
    </w:rPr>
  </w:style>
  <w:style w:type="paragraph" w:styleId="ListParagraph">
    <w:name w:val="List Paragraph"/>
    <w:basedOn w:val="Normal"/>
    <w:uiPriority w:val="34"/>
    <w:qFormat/>
    <w:rsid w:val="00C815B7"/>
    <w:pPr>
      <w:ind w:left="720"/>
      <w:contextualSpacing/>
    </w:pPr>
  </w:style>
  <w:style w:type="character" w:styleId="CommentReference">
    <w:name w:val="annotation reference"/>
    <w:basedOn w:val="DefaultParagraphFont"/>
    <w:uiPriority w:val="99"/>
    <w:semiHidden/>
    <w:unhideWhenUsed/>
    <w:rsid w:val="006A4633"/>
    <w:rPr>
      <w:sz w:val="16"/>
      <w:szCs w:val="16"/>
    </w:rPr>
  </w:style>
  <w:style w:type="paragraph" w:styleId="CommentText">
    <w:name w:val="annotation text"/>
    <w:basedOn w:val="Normal"/>
    <w:link w:val="CommentTextChar"/>
    <w:uiPriority w:val="99"/>
    <w:semiHidden/>
    <w:unhideWhenUsed/>
    <w:rsid w:val="006A4633"/>
    <w:pPr>
      <w:spacing w:line="240" w:lineRule="auto"/>
    </w:pPr>
    <w:rPr>
      <w:sz w:val="20"/>
      <w:szCs w:val="20"/>
    </w:rPr>
  </w:style>
  <w:style w:type="character" w:customStyle="1" w:styleId="CommentTextChar">
    <w:name w:val="Comment Text Char"/>
    <w:basedOn w:val="DefaultParagraphFont"/>
    <w:link w:val="CommentText"/>
    <w:uiPriority w:val="99"/>
    <w:semiHidden/>
    <w:rsid w:val="006A4633"/>
    <w:rPr>
      <w:sz w:val="20"/>
      <w:szCs w:val="20"/>
    </w:rPr>
  </w:style>
  <w:style w:type="paragraph" w:styleId="CommentSubject">
    <w:name w:val="annotation subject"/>
    <w:basedOn w:val="CommentText"/>
    <w:next w:val="CommentText"/>
    <w:link w:val="CommentSubjectChar"/>
    <w:uiPriority w:val="99"/>
    <w:semiHidden/>
    <w:unhideWhenUsed/>
    <w:rsid w:val="006A4633"/>
    <w:rPr>
      <w:b/>
      <w:bCs/>
    </w:rPr>
  </w:style>
  <w:style w:type="character" w:customStyle="1" w:styleId="CommentSubjectChar">
    <w:name w:val="Comment Subject Char"/>
    <w:basedOn w:val="CommentTextChar"/>
    <w:link w:val="CommentSubject"/>
    <w:uiPriority w:val="99"/>
    <w:semiHidden/>
    <w:rsid w:val="006A4633"/>
    <w:rPr>
      <w:b/>
      <w:bCs/>
      <w:sz w:val="20"/>
      <w:szCs w:val="20"/>
    </w:rPr>
  </w:style>
  <w:style w:type="paragraph" w:styleId="BalloonText">
    <w:name w:val="Balloon Text"/>
    <w:basedOn w:val="Normal"/>
    <w:link w:val="BalloonTextChar"/>
    <w:uiPriority w:val="99"/>
    <w:semiHidden/>
    <w:unhideWhenUsed/>
    <w:rsid w:val="006A4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633"/>
    <w:rPr>
      <w:rFonts w:ascii="Tahoma" w:hAnsi="Tahoma" w:cs="Tahoma"/>
      <w:sz w:val="16"/>
      <w:szCs w:val="16"/>
    </w:rPr>
  </w:style>
  <w:style w:type="character" w:styleId="FollowedHyperlink">
    <w:name w:val="FollowedHyperlink"/>
    <w:basedOn w:val="DefaultParagraphFont"/>
    <w:uiPriority w:val="99"/>
    <w:semiHidden/>
    <w:unhideWhenUsed/>
    <w:rsid w:val="00667CF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0248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allyroundme.com/" TargetMode="External"/><Relationship Id="rId12" Type="http://schemas.openxmlformats.org/officeDocument/2006/relationships/hyperlink" Target="http://www.wales.nhs.uk/sitesplus/862/page/66977"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5352</Words>
  <Characters>30511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Sally (DHSS - Substance Misuse)</dc:creator>
  <cp:lastModifiedBy>sa025118</cp:lastModifiedBy>
  <cp:revision>2</cp:revision>
  <cp:lastPrinted>2017-02-27T11:39:00Z</cp:lastPrinted>
  <dcterms:created xsi:type="dcterms:W3CDTF">2017-04-03T22:04:00Z</dcterms:created>
  <dcterms:modified xsi:type="dcterms:W3CDTF">2017-04-03T22:04:00Z</dcterms:modified>
</cp:coreProperties>
</file>