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6629"/>
        <w:gridCol w:w="2531"/>
      </w:tblGrid>
      <w:tr w:rsidR="00182623" w:rsidRPr="001A03A6" w:rsidTr="008D0AF3">
        <w:tc>
          <w:tcPr>
            <w:tcW w:w="6629" w:type="dxa"/>
          </w:tcPr>
          <w:p w:rsidR="00182623" w:rsidRPr="001A03A6" w:rsidRDefault="00182623" w:rsidP="008D0AF3">
            <w:pPr>
              <w:pStyle w:val="Heading1"/>
              <w:spacing w:line="240" w:lineRule="auto"/>
              <w:ind w:right="-959"/>
              <w:contextualSpacing/>
              <w:rPr>
                <w:rFonts w:ascii="Tahoma" w:hAnsi="Tahoma" w:cs="Tahoma"/>
                <w:color w:val="auto"/>
                <w:sz w:val="30"/>
              </w:rPr>
            </w:pPr>
            <w:r w:rsidRPr="001A03A6">
              <w:rPr>
                <w:rFonts w:ascii="Tahoma" w:hAnsi="Tahoma" w:cs="Tahoma"/>
                <w:color w:val="auto"/>
                <w:sz w:val="30"/>
              </w:rPr>
              <w:t xml:space="preserve">WEST WALES </w:t>
            </w:r>
          </w:p>
          <w:p w:rsidR="00182623" w:rsidRPr="001A03A6" w:rsidRDefault="00182623" w:rsidP="008D0AF3">
            <w:pPr>
              <w:pStyle w:val="Heading1"/>
              <w:spacing w:line="240" w:lineRule="auto"/>
              <w:ind w:right="-959"/>
              <w:contextualSpacing/>
              <w:rPr>
                <w:rFonts w:ascii="Tahoma" w:hAnsi="Tahoma" w:cs="Tahoma"/>
                <w:color w:val="auto"/>
                <w:sz w:val="30"/>
              </w:rPr>
            </w:pPr>
            <w:r w:rsidRPr="001A03A6">
              <w:rPr>
                <w:rFonts w:ascii="Tahoma" w:hAnsi="Tahoma" w:cs="Tahoma"/>
                <w:color w:val="auto"/>
                <w:sz w:val="30"/>
              </w:rPr>
              <w:t xml:space="preserve">REGIONAL PARTNERSHIP BOARD </w:t>
            </w:r>
          </w:p>
          <w:p w:rsidR="00182623" w:rsidRPr="001A03A6" w:rsidRDefault="00182623" w:rsidP="008D0AF3">
            <w:pPr>
              <w:spacing w:line="240" w:lineRule="auto"/>
              <w:ind w:firstLine="720"/>
              <w:contextualSpacing/>
              <w:rPr>
                <w:rFonts w:ascii="Tahoma" w:hAnsi="Tahoma" w:cs="Tahoma"/>
                <w:sz w:val="30"/>
                <w:szCs w:val="30"/>
              </w:rPr>
            </w:pPr>
          </w:p>
        </w:tc>
        <w:tc>
          <w:tcPr>
            <w:tcW w:w="2531" w:type="dxa"/>
          </w:tcPr>
          <w:p w:rsidR="00182623" w:rsidRPr="001A03A6" w:rsidRDefault="00182623" w:rsidP="008D0AF3">
            <w:pPr>
              <w:pStyle w:val="Heading1"/>
              <w:spacing w:line="240" w:lineRule="auto"/>
              <w:ind w:right="45"/>
              <w:contextualSpacing/>
              <w:jc w:val="right"/>
              <w:rPr>
                <w:rFonts w:ascii="Tahoma" w:hAnsi="Tahoma" w:cs="Tahoma"/>
                <w:sz w:val="30"/>
                <w:szCs w:val="30"/>
              </w:rPr>
            </w:pPr>
          </w:p>
        </w:tc>
      </w:tr>
    </w:tbl>
    <w:p w:rsidR="00182623" w:rsidRPr="001A03A6" w:rsidRDefault="00182623" w:rsidP="00182623">
      <w:pPr>
        <w:spacing w:line="240" w:lineRule="auto"/>
        <w:contextualSpacing/>
        <w:rPr>
          <w:rFonts w:ascii="Tahoma" w:hAnsi="Tahoma" w:cs="Tahoma"/>
          <w:b/>
          <w:sz w:val="30"/>
          <w:szCs w:val="30"/>
        </w:rPr>
      </w:pPr>
      <w:r w:rsidRPr="001A03A6">
        <w:rPr>
          <w:rFonts w:ascii="Tahoma" w:hAnsi="Tahoma" w:cs="Tahoma"/>
          <w:sz w:val="30"/>
          <w:szCs w:val="30"/>
        </w:rPr>
        <w:t>15 SEPTEMBER 2016, 10AM</w:t>
      </w:r>
    </w:p>
    <w:p w:rsidR="00182623" w:rsidRPr="001A03A6" w:rsidRDefault="00182623" w:rsidP="00182623">
      <w:pPr>
        <w:spacing w:line="240" w:lineRule="auto"/>
        <w:contextualSpacing/>
        <w:rPr>
          <w:rFonts w:ascii="Tahoma" w:hAnsi="Tahoma" w:cs="Tahoma"/>
          <w:sz w:val="30"/>
          <w:szCs w:val="30"/>
        </w:rPr>
      </w:pPr>
      <w:proofErr w:type="spellStart"/>
      <w:r w:rsidRPr="001A03A6">
        <w:rPr>
          <w:rFonts w:ascii="Tahoma" w:hAnsi="Tahoma" w:cs="Tahoma"/>
          <w:sz w:val="30"/>
          <w:szCs w:val="30"/>
        </w:rPr>
        <w:t>Caer</w:t>
      </w:r>
      <w:proofErr w:type="spellEnd"/>
      <w:r w:rsidRPr="001A03A6">
        <w:rPr>
          <w:rFonts w:ascii="Tahoma" w:hAnsi="Tahoma" w:cs="Tahoma"/>
          <w:sz w:val="30"/>
          <w:szCs w:val="30"/>
        </w:rPr>
        <w:t xml:space="preserve"> Suite</w:t>
      </w:r>
    </w:p>
    <w:p w:rsidR="00182623" w:rsidRPr="001A03A6" w:rsidRDefault="00182623" w:rsidP="00182623">
      <w:pPr>
        <w:spacing w:line="240" w:lineRule="auto"/>
        <w:contextualSpacing/>
        <w:rPr>
          <w:rFonts w:ascii="Tahoma" w:hAnsi="Tahoma" w:cs="Tahoma"/>
          <w:sz w:val="30"/>
          <w:szCs w:val="30"/>
        </w:rPr>
      </w:pPr>
      <w:r w:rsidRPr="001A03A6">
        <w:rPr>
          <w:rFonts w:ascii="Tahoma" w:hAnsi="Tahoma" w:cs="Tahoma"/>
          <w:sz w:val="30"/>
          <w:szCs w:val="30"/>
        </w:rPr>
        <w:t>Mid and West Wales Fire and Rescue Service Headquarters</w:t>
      </w:r>
    </w:p>
    <w:p w:rsidR="00182623" w:rsidRPr="001A03A6" w:rsidRDefault="00182623" w:rsidP="00182623">
      <w:pPr>
        <w:spacing w:line="240" w:lineRule="auto"/>
        <w:contextualSpacing/>
        <w:rPr>
          <w:rFonts w:ascii="Tahoma" w:hAnsi="Tahoma" w:cs="Tahoma"/>
          <w:sz w:val="30"/>
          <w:szCs w:val="30"/>
        </w:rPr>
      </w:pPr>
      <w:r w:rsidRPr="001A03A6">
        <w:rPr>
          <w:rFonts w:ascii="Tahoma" w:hAnsi="Tahoma" w:cs="Tahoma"/>
          <w:sz w:val="30"/>
          <w:szCs w:val="30"/>
        </w:rPr>
        <w:t>Lime Grove Avenue</w:t>
      </w:r>
    </w:p>
    <w:p w:rsidR="00182623" w:rsidRPr="001A03A6" w:rsidRDefault="00182623" w:rsidP="00182623">
      <w:pPr>
        <w:spacing w:line="240" w:lineRule="auto"/>
        <w:contextualSpacing/>
        <w:rPr>
          <w:rFonts w:ascii="Tahoma" w:hAnsi="Tahoma" w:cs="Tahoma"/>
          <w:sz w:val="30"/>
          <w:szCs w:val="30"/>
        </w:rPr>
      </w:pPr>
      <w:r w:rsidRPr="001A03A6">
        <w:rPr>
          <w:rFonts w:ascii="Tahoma" w:hAnsi="Tahoma" w:cs="Tahoma"/>
          <w:sz w:val="30"/>
          <w:szCs w:val="30"/>
        </w:rPr>
        <w:t>Carmarthen</w:t>
      </w:r>
    </w:p>
    <w:p w:rsidR="00182623" w:rsidRPr="001A03A6" w:rsidRDefault="00182623" w:rsidP="00182623">
      <w:pPr>
        <w:spacing w:line="240" w:lineRule="auto"/>
        <w:contextualSpacing/>
        <w:rPr>
          <w:rFonts w:ascii="Tahoma" w:hAnsi="Tahoma" w:cs="Tahoma"/>
          <w:sz w:val="30"/>
          <w:szCs w:val="30"/>
        </w:rPr>
      </w:pPr>
      <w:r w:rsidRPr="001A03A6">
        <w:rPr>
          <w:rFonts w:ascii="Tahoma" w:hAnsi="Tahoma" w:cs="Tahoma"/>
          <w:sz w:val="30"/>
          <w:szCs w:val="30"/>
        </w:rPr>
        <w:t>SA31 1SP</w:t>
      </w:r>
    </w:p>
    <w:p w:rsidR="00182623" w:rsidRPr="001A03A6" w:rsidRDefault="007A05A8" w:rsidP="00182623">
      <w:pPr>
        <w:pStyle w:val="Heading1"/>
        <w:pBdr>
          <w:bottom w:val="single" w:sz="12" w:space="7" w:color="auto"/>
        </w:pBdr>
        <w:spacing w:line="240" w:lineRule="auto"/>
        <w:ind w:right="45"/>
        <w:contextualSpacing/>
        <w:rPr>
          <w:rFonts w:ascii="Tahoma" w:hAnsi="Tahoma" w:cs="Tahoma"/>
          <w:b w:val="0"/>
          <w:sz w:val="16"/>
          <w:szCs w:val="16"/>
        </w:rPr>
      </w:pPr>
      <w:r w:rsidRPr="001A03A6">
        <w:rPr>
          <w:rFonts w:ascii="Tahoma" w:hAnsi="Tahoma" w:cs="Tahoma"/>
          <w:b w:val="0"/>
          <w:noProof/>
          <w:sz w:val="32"/>
          <w:szCs w:val="32"/>
        </w:rPr>
        <mc:AlternateContent>
          <mc:Choice Requires="wps">
            <w:drawing>
              <wp:anchor distT="0" distB="0" distL="114300" distR="114300" simplePos="0" relativeHeight="251659264" behindDoc="0" locked="0" layoutInCell="1" allowOverlap="1">
                <wp:simplePos x="0" y="0"/>
                <wp:positionH relativeFrom="column">
                  <wp:posOffset>2733675</wp:posOffset>
                </wp:positionH>
                <wp:positionV relativeFrom="paragraph">
                  <wp:posOffset>396875</wp:posOffset>
                </wp:positionV>
                <wp:extent cx="2613025" cy="414655"/>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23" w:rsidRPr="00C77DA6" w:rsidRDefault="00182623" w:rsidP="001826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25pt;margin-top:31.25pt;width:205.75pt;height:3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tr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" filled="f" stroked="f">
                <v:textbox style="mso-fit-shape-to-text:t">
                  <w:txbxContent>
                    <w:p w:rsidR="00182623" w:rsidRPr="00C77DA6" w:rsidRDefault="00182623" w:rsidP="00182623"/>
                  </w:txbxContent>
                </v:textbox>
              </v:shape>
            </w:pict>
          </mc:Fallback>
        </mc:AlternateContent>
      </w:r>
    </w:p>
    <w:p w:rsidR="00182623" w:rsidRPr="001A03A6" w:rsidRDefault="00182623" w:rsidP="00182623">
      <w:pPr>
        <w:spacing w:line="240" w:lineRule="auto"/>
        <w:contextualSpacing/>
        <w:rPr>
          <w:rFonts w:ascii="Tahoma" w:hAnsi="Tahoma" w:cs="Tahoma"/>
          <w:b/>
          <w:sz w:val="32"/>
          <w:szCs w:val="32"/>
        </w:rPr>
      </w:pPr>
    </w:p>
    <w:p w:rsidR="00182623" w:rsidRPr="001A03A6" w:rsidRDefault="00182623" w:rsidP="001A03A6">
      <w:pPr>
        <w:spacing w:line="240" w:lineRule="auto"/>
        <w:contextualSpacing/>
        <w:rPr>
          <w:rFonts w:ascii="Tahoma" w:hAnsi="Tahoma" w:cs="Tahoma"/>
          <w:b/>
          <w:sz w:val="32"/>
          <w:szCs w:val="32"/>
        </w:rPr>
      </w:pPr>
      <w:r w:rsidRPr="001A03A6">
        <w:rPr>
          <w:rFonts w:ascii="Tahoma" w:hAnsi="Tahoma" w:cs="Tahoma"/>
          <w:b/>
          <w:sz w:val="32"/>
          <w:szCs w:val="32"/>
        </w:rPr>
        <w:t>Minutes</w:t>
      </w:r>
    </w:p>
    <w:p w:rsidR="00182623" w:rsidRPr="001A03A6" w:rsidRDefault="00182623" w:rsidP="001A03A6">
      <w:pPr>
        <w:spacing w:after="0" w:line="240" w:lineRule="auto"/>
        <w:contextualSpacing/>
        <w:outlineLvl w:val="0"/>
        <w:rPr>
          <w:rFonts w:ascii="Tahoma" w:hAnsi="Tahoma" w:cs="Tahoma"/>
          <w:b/>
          <w:sz w:val="24"/>
          <w:szCs w:val="24"/>
        </w:rPr>
      </w:pPr>
    </w:p>
    <w:p w:rsidR="00182623" w:rsidRPr="001A03A6" w:rsidRDefault="00182623" w:rsidP="001A03A6">
      <w:pPr>
        <w:spacing w:after="0" w:line="240" w:lineRule="auto"/>
        <w:contextualSpacing/>
        <w:outlineLvl w:val="0"/>
        <w:rPr>
          <w:rFonts w:ascii="Tahoma" w:hAnsi="Tahoma" w:cs="Tahoma"/>
          <w:sz w:val="24"/>
          <w:szCs w:val="24"/>
        </w:rPr>
      </w:pPr>
      <w:r w:rsidRPr="001A03A6">
        <w:rPr>
          <w:rFonts w:ascii="Tahoma" w:hAnsi="Tahoma" w:cs="Tahoma"/>
          <w:b/>
          <w:sz w:val="24"/>
          <w:szCs w:val="24"/>
        </w:rPr>
        <w:t>Present</w:t>
      </w:r>
    </w:p>
    <w:p w:rsidR="00182623" w:rsidRPr="001A03A6" w:rsidRDefault="00182623" w:rsidP="001A03A6">
      <w:pPr>
        <w:spacing w:after="0" w:line="240" w:lineRule="auto"/>
        <w:contextualSpacing/>
        <w:outlineLvl w:val="0"/>
        <w:rPr>
          <w:rFonts w:ascii="Tahoma" w:hAnsi="Tahoma" w:cs="Tahoma"/>
          <w:sz w:val="24"/>
          <w:szCs w:val="24"/>
          <w:highlight w:val="yellow"/>
        </w:rPr>
      </w:pP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Sue Darnbrook (SD) (Chair), Ceredigion County Council</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Cllr Simon Hancock (SH), Pembrokeshire County Council</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Cllr Jane Tremlett (JT), Carmarthenshire County Council (part)</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Cllr Catherine Hughes (CH), Ceredigion County Council</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Jake Morgan (JM), Carmarthenshire County Council</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Philip Hodgson (PH), Pembrokeshire County Council</w:t>
      </w:r>
    </w:p>
    <w:p w:rsidR="00C73C8C" w:rsidRPr="001A03A6" w:rsidRDefault="00C73C8C" w:rsidP="001A03A6">
      <w:pPr>
        <w:spacing w:after="0" w:line="240" w:lineRule="auto"/>
        <w:contextualSpacing/>
        <w:rPr>
          <w:rFonts w:ascii="Tahoma" w:hAnsi="Tahoma" w:cs="Tahoma"/>
          <w:sz w:val="24"/>
          <w:szCs w:val="24"/>
        </w:rPr>
      </w:pPr>
      <w:r w:rsidRPr="001A03A6">
        <w:rPr>
          <w:rFonts w:ascii="Tahoma" w:hAnsi="Tahoma" w:cs="Tahoma"/>
          <w:sz w:val="24"/>
          <w:szCs w:val="24"/>
        </w:rPr>
        <w:t>Jill Paterson (JP), Hywel Dda University Health Board</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Sue Leonard (SL), Pembrokeshire Association of Voluntary Services (PAVS)</w:t>
      </w:r>
    </w:p>
    <w:p w:rsidR="00C73C8C" w:rsidRPr="001A03A6" w:rsidRDefault="00C73C8C" w:rsidP="001A03A6">
      <w:pPr>
        <w:spacing w:after="0" w:line="240" w:lineRule="auto"/>
        <w:contextualSpacing/>
        <w:rPr>
          <w:rFonts w:ascii="Tahoma" w:hAnsi="Tahoma" w:cs="Tahoma"/>
          <w:sz w:val="24"/>
          <w:szCs w:val="24"/>
        </w:rPr>
      </w:pPr>
      <w:r w:rsidRPr="001A03A6">
        <w:rPr>
          <w:rFonts w:ascii="Tahoma" w:hAnsi="Tahoma" w:cs="Tahoma"/>
          <w:sz w:val="24"/>
          <w:szCs w:val="24"/>
        </w:rPr>
        <w:t>Martyn Pengilley (MP), Care Council for Wales</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Martyn Palfreman (M</w:t>
      </w:r>
      <w:r w:rsidR="00C73C8C" w:rsidRPr="001A03A6">
        <w:rPr>
          <w:rFonts w:ascii="Tahoma" w:hAnsi="Tahoma" w:cs="Tahoma"/>
          <w:sz w:val="24"/>
          <w:szCs w:val="24"/>
        </w:rPr>
        <w:t>J</w:t>
      </w:r>
      <w:r w:rsidRPr="001A03A6">
        <w:rPr>
          <w:rFonts w:ascii="Tahoma" w:hAnsi="Tahoma" w:cs="Tahoma"/>
          <w:sz w:val="24"/>
          <w:szCs w:val="24"/>
        </w:rPr>
        <w:t xml:space="preserve">P), West Wales Care Partnership </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 xml:space="preserve">Kim Neyland (KN) (minutes), West Wales Care Partnership </w:t>
      </w:r>
    </w:p>
    <w:p w:rsidR="00182623" w:rsidRPr="001A03A6" w:rsidRDefault="00182623" w:rsidP="001A03A6">
      <w:pPr>
        <w:spacing w:after="0" w:line="240" w:lineRule="auto"/>
        <w:contextualSpacing/>
        <w:rPr>
          <w:rFonts w:ascii="Tahoma" w:hAnsi="Tahoma" w:cs="Tahoma"/>
          <w:sz w:val="24"/>
          <w:szCs w:val="24"/>
        </w:rPr>
      </w:pPr>
    </w:p>
    <w:p w:rsidR="00182623" w:rsidRPr="001A03A6" w:rsidRDefault="00182623" w:rsidP="001A03A6">
      <w:pPr>
        <w:pStyle w:val="NoSpacing"/>
        <w:contextualSpacing/>
        <w:rPr>
          <w:rFonts w:ascii="Tahoma" w:hAnsi="Tahoma" w:cs="Tahoma"/>
          <w:b/>
          <w:sz w:val="24"/>
          <w:szCs w:val="24"/>
        </w:rPr>
      </w:pPr>
      <w:r w:rsidRPr="001A03A6">
        <w:rPr>
          <w:rFonts w:ascii="Tahoma" w:hAnsi="Tahoma" w:cs="Tahoma"/>
          <w:b/>
          <w:sz w:val="24"/>
          <w:szCs w:val="24"/>
        </w:rPr>
        <w:t>Apologies</w:t>
      </w:r>
    </w:p>
    <w:p w:rsidR="00182623" w:rsidRPr="001A03A6" w:rsidRDefault="00182623" w:rsidP="001A03A6">
      <w:pPr>
        <w:spacing w:after="0" w:line="240" w:lineRule="auto"/>
        <w:contextualSpacing/>
        <w:rPr>
          <w:rFonts w:ascii="Tahoma" w:hAnsi="Tahoma" w:cs="Tahoma"/>
          <w:sz w:val="24"/>
          <w:szCs w:val="24"/>
        </w:rPr>
      </w:pP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Melanie Minty (MM), Care Forum Wales</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James Tyler, User representative</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Alan Thomas, user representative</w:t>
      </w:r>
    </w:p>
    <w:p w:rsidR="00182623" w:rsidRPr="001A03A6" w:rsidRDefault="00182623" w:rsidP="001A03A6">
      <w:pPr>
        <w:spacing w:after="0" w:line="240" w:lineRule="auto"/>
        <w:contextualSpacing/>
        <w:rPr>
          <w:rFonts w:ascii="Tahoma" w:hAnsi="Tahoma" w:cs="Tahoma"/>
          <w:sz w:val="24"/>
          <w:szCs w:val="24"/>
        </w:rPr>
      </w:pPr>
      <w:r w:rsidRPr="001A03A6">
        <w:rPr>
          <w:rFonts w:ascii="Tahoma" w:hAnsi="Tahoma" w:cs="Tahoma"/>
          <w:sz w:val="24"/>
          <w:szCs w:val="24"/>
        </w:rPr>
        <w:t>Steven Griffiths, carer representative</w:t>
      </w:r>
    </w:p>
    <w:p w:rsidR="00C73C8C" w:rsidRPr="001A03A6" w:rsidRDefault="00C73C8C" w:rsidP="001A03A6">
      <w:pPr>
        <w:pStyle w:val="ListParagraph"/>
        <w:spacing w:line="240" w:lineRule="auto"/>
        <w:ind w:left="357"/>
        <w:rPr>
          <w:rFonts w:ascii="Tahoma" w:hAnsi="Tahoma" w:cs="Tahoma"/>
          <w:b/>
          <w:sz w:val="24"/>
          <w:szCs w:val="24"/>
        </w:rPr>
      </w:pPr>
    </w:p>
    <w:p w:rsidR="00C73C8C" w:rsidRPr="001A03A6" w:rsidRDefault="00C73C8C" w:rsidP="001A03A6">
      <w:pPr>
        <w:pStyle w:val="ListParagraph"/>
        <w:numPr>
          <w:ilvl w:val="0"/>
          <w:numId w:val="1"/>
        </w:numPr>
        <w:spacing w:line="240" w:lineRule="auto"/>
        <w:ind w:left="357" w:hanging="357"/>
        <w:rPr>
          <w:rFonts w:ascii="Tahoma" w:hAnsi="Tahoma" w:cs="Tahoma"/>
          <w:b/>
          <w:sz w:val="24"/>
          <w:szCs w:val="24"/>
        </w:rPr>
      </w:pPr>
      <w:r w:rsidRPr="001A03A6">
        <w:rPr>
          <w:rFonts w:ascii="Tahoma" w:hAnsi="Tahoma" w:cs="Tahoma"/>
          <w:b/>
          <w:sz w:val="24"/>
          <w:szCs w:val="24"/>
        </w:rPr>
        <w:t>Welcome and introductions</w:t>
      </w:r>
    </w:p>
    <w:p w:rsidR="00C73C8C" w:rsidRPr="001A03A6" w:rsidRDefault="00C73C8C" w:rsidP="001A03A6">
      <w:pPr>
        <w:spacing w:line="240" w:lineRule="auto"/>
        <w:contextualSpacing/>
        <w:rPr>
          <w:rFonts w:ascii="Tahoma" w:hAnsi="Tahoma" w:cs="Tahoma"/>
          <w:sz w:val="24"/>
          <w:szCs w:val="24"/>
        </w:rPr>
      </w:pPr>
      <w:r w:rsidRPr="001A03A6">
        <w:rPr>
          <w:rFonts w:ascii="Tahoma" w:hAnsi="Tahoma" w:cs="Tahoma"/>
          <w:sz w:val="24"/>
          <w:szCs w:val="24"/>
        </w:rPr>
        <w:t>SD welcomed members to the meeting and round table introductions followed.</w:t>
      </w:r>
    </w:p>
    <w:p w:rsidR="00C73C8C" w:rsidRPr="001A03A6" w:rsidRDefault="00C73C8C"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Declarations of interest</w:t>
      </w:r>
    </w:p>
    <w:p w:rsidR="00C73C8C" w:rsidRPr="001A03A6" w:rsidRDefault="00C73C8C" w:rsidP="001A03A6">
      <w:pPr>
        <w:spacing w:line="240" w:lineRule="auto"/>
        <w:contextualSpacing/>
        <w:rPr>
          <w:rFonts w:ascii="Tahoma" w:hAnsi="Tahoma" w:cs="Tahoma"/>
          <w:sz w:val="24"/>
          <w:szCs w:val="24"/>
        </w:rPr>
      </w:pPr>
      <w:r w:rsidRPr="001A03A6">
        <w:rPr>
          <w:rFonts w:ascii="Tahoma" w:hAnsi="Tahoma" w:cs="Tahoma"/>
          <w:sz w:val="24"/>
          <w:szCs w:val="24"/>
        </w:rPr>
        <w:t>There were none.</w:t>
      </w:r>
    </w:p>
    <w:p w:rsidR="00C73C8C" w:rsidRPr="001A03A6" w:rsidRDefault="00C73C8C"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lastRenderedPageBreak/>
        <w:t>Minutes of previous meeting, 16 June 2016</w:t>
      </w:r>
    </w:p>
    <w:p w:rsidR="00C73C8C" w:rsidRPr="001A03A6" w:rsidRDefault="00C73C8C" w:rsidP="001A03A6">
      <w:pPr>
        <w:spacing w:line="240" w:lineRule="auto"/>
        <w:contextualSpacing/>
        <w:rPr>
          <w:rFonts w:ascii="Tahoma" w:hAnsi="Tahoma" w:cs="Tahoma"/>
          <w:sz w:val="24"/>
          <w:szCs w:val="24"/>
        </w:rPr>
      </w:pPr>
      <w:r w:rsidRPr="001A03A6">
        <w:rPr>
          <w:rFonts w:ascii="Tahoma" w:hAnsi="Tahoma" w:cs="Tahoma"/>
          <w:sz w:val="24"/>
          <w:szCs w:val="24"/>
        </w:rPr>
        <w:t>The minutes were noted and agreed, subject to an amendment in the third line of Item 3 (page 2), which should read ‘carer’ rather than ‘career’.</w:t>
      </w:r>
    </w:p>
    <w:p w:rsidR="00570A0A" w:rsidRPr="001A03A6" w:rsidRDefault="00570A0A" w:rsidP="001A03A6">
      <w:pPr>
        <w:spacing w:line="240" w:lineRule="auto"/>
        <w:contextualSpacing/>
        <w:rPr>
          <w:rFonts w:ascii="Tahoma" w:hAnsi="Tahoma" w:cs="Tahoma"/>
          <w:sz w:val="24"/>
          <w:szCs w:val="24"/>
        </w:rPr>
      </w:pPr>
    </w:p>
    <w:p w:rsidR="00C73C8C" w:rsidRPr="001A03A6" w:rsidRDefault="00E51928" w:rsidP="001A03A6">
      <w:pPr>
        <w:spacing w:line="240" w:lineRule="auto"/>
        <w:contextualSpacing/>
        <w:rPr>
          <w:rFonts w:ascii="Tahoma" w:hAnsi="Tahoma" w:cs="Tahoma"/>
          <w:sz w:val="24"/>
          <w:szCs w:val="24"/>
        </w:rPr>
      </w:pPr>
      <w:r w:rsidRPr="001A03A6">
        <w:rPr>
          <w:rFonts w:ascii="Tahoma" w:hAnsi="Tahoma" w:cs="Tahoma"/>
          <w:sz w:val="24"/>
          <w:szCs w:val="24"/>
        </w:rPr>
        <w:t>Update on actions:</w:t>
      </w:r>
    </w:p>
    <w:p w:rsidR="00C73C8C" w:rsidRPr="001A03A6" w:rsidRDefault="00C73C8C" w:rsidP="001A03A6">
      <w:pPr>
        <w:pStyle w:val="ListParagraph"/>
        <w:numPr>
          <w:ilvl w:val="0"/>
          <w:numId w:val="6"/>
        </w:numPr>
        <w:spacing w:line="240" w:lineRule="auto"/>
        <w:rPr>
          <w:rFonts w:ascii="Tahoma" w:hAnsi="Tahoma" w:cs="Tahoma"/>
          <w:sz w:val="24"/>
          <w:szCs w:val="24"/>
        </w:rPr>
      </w:pPr>
      <w:r w:rsidRPr="001A03A6">
        <w:rPr>
          <w:rFonts w:ascii="Tahoma" w:hAnsi="Tahoma" w:cs="Tahoma"/>
          <w:sz w:val="24"/>
          <w:szCs w:val="24"/>
        </w:rPr>
        <w:t xml:space="preserve">Terms of reference: </w:t>
      </w:r>
      <w:r w:rsidR="00E40B96" w:rsidRPr="001A03A6">
        <w:rPr>
          <w:rFonts w:ascii="Tahoma" w:hAnsi="Tahoma" w:cs="Tahoma"/>
          <w:sz w:val="24"/>
          <w:szCs w:val="24"/>
        </w:rPr>
        <w:t>A</w:t>
      </w:r>
      <w:r w:rsidRPr="001A03A6">
        <w:rPr>
          <w:rFonts w:ascii="Tahoma" w:hAnsi="Tahoma" w:cs="Tahoma"/>
          <w:sz w:val="24"/>
          <w:szCs w:val="24"/>
        </w:rPr>
        <w:t xml:space="preserve">mendments </w:t>
      </w:r>
      <w:r w:rsidR="00E40B96" w:rsidRPr="001A03A6">
        <w:rPr>
          <w:rFonts w:ascii="Tahoma" w:hAnsi="Tahoma" w:cs="Tahoma"/>
          <w:sz w:val="24"/>
          <w:szCs w:val="24"/>
        </w:rPr>
        <w:t xml:space="preserve">agreed at the previous meeting had been </w:t>
      </w:r>
      <w:r w:rsidRPr="001A03A6">
        <w:rPr>
          <w:rFonts w:ascii="Tahoma" w:hAnsi="Tahoma" w:cs="Tahoma"/>
          <w:sz w:val="24"/>
          <w:szCs w:val="24"/>
        </w:rPr>
        <w:t>incorporated</w:t>
      </w:r>
      <w:r w:rsidR="00E40B96" w:rsidRPr="001A03A6">
        <w:rPr>
          <w:rFonts w:ascii="Tahoma" w:hAnsi="Tahoma" w:cs="Tahoma"/>
          <w:sz w:val="24"/>
          <w:szCs w:val="24"/>
        </w:rPr>
        <w:t>.</w:t>
      </w:r>
    </w:p>
    <w:p w:rsidR="00E40B96" w:rsidRPr="001A03A6" w:rsidRDefault="00E51928" w:rsidP="001A03A6">
      <w:pPr>
        <w:pStyle w:val="ListParagraph"/>
        <w:numPr>
          <w:ilvl w:val="0"/>
          <w:numId w:val="6"/>
        </w:numPr>
        <w:spacing w:line="240" w:lineRule="auto"/>
        <w:rPr>
          <w:rFonts w:ascii="Tahoma" w:hAnsi="Tahoma" w:cs="Tahoma"/>
          <w:b/>
          <w:sz w:val="24"/>
          <w:szCs w:val="24"/>
        </w:rPr>
      </w:pPr>
      <w:r w:rsidRPr="001A03A6">
        <w:rPr>
          <w:rFonts w:ascii="Tahoma" w:hAnsi="Tahoma" w:cs="Tahoma"/>
          <w:sz w:val="24"/>
          <w:szCs w:val="24"/>
        </w:rPr>
        <w:t xml:space="preserve">Non-Executive HB member: </w:t>
      </w:r>
      <w:r w:rsidR="00E40B96" w:rsidRPr="001A03A6">
        <w:rPr>
          <w:rFonts w:ascii="Tahoma" w:hAnsi="Tahoma" w:cs="Tahoma"/>
          <w:sz w:val="24"/>
          <w:szCs w:val="24"/>
        </w:rPr>
        <w:t>Nomination outstanding</w:t>
      </w:r>
      <w:r w:rsidR="00570A0A" w:rsidRPr="001A03A6">
        <w:rPr>
          <w:rFonts w:ascii="Tahoma" w:hAnsi="Tahoma" w:cs="Tahoma"/>
          <w:sz w:val="24"/>
          <w:szCs w:val="24"/>
        </w:rPr>
        <w:t xml:space="preserve"> and to be confirmed</w:t>
      </w:r>
      <w:r w:rsidR="00E40B96" w:rsidRPr="001A03A6">
        <w:rPr>
          <w:rFonts w:ascii="Tahoma" w:hAnsi="Tahoma" w:cs="Tahoma"/>
          <w:sz w:val="24"/>
          <w:szCs w:val="24"/>
        </w:rPr>
        <w:t>.</w:t>
      </w:r>
      <w:r w:rsidR="00570A0A" w:rsidRPr="001A03A6">
        <w:rPr>
          <w:rFonts w:ascii="Tahoma" w:hAnsi="Tahoma" w:cs="Tahoma"/>
          <w:sz w:val="24"/>
          <w:szCs w:val="24"/>
        </w:rPr>
        <w:t xml:space="preserve"> </w:t>
      </w:r>
      <w:r w:rsidR="00570A0A" w:rsidRPr="001A03A6">
        <w:rPr>
          <w:rFonts w:ascii="Tahoma" w:hAnsi="Tahoma" w:cs="Tahoma"/>
          <w:b/>
          <w:sz w:val="24"/>
          <w:szCs w:val="24"/>
        </w:rPr>
        <w:t xml:space="preserve">ACTION: JP </w:t>
      </w:r>
    </w:p>
    <w:p w:rsidR="00E40B96" w:rsidRPr="001A03A6" w:rsidRDefault="00E51928" w:rsidP="001A03A6">
      <w:pPr>
        <w:pStyle w:val="ListParagraph"/>
        <w:numPr>
          <w:ilvl w:val="0"/>
          <w:numId w:val="6"/>
        </w:numPr>
        <w:spacing w:line="240" w:lineRule="auto"/>
        <w:rPr>
          <w:rFonts w:ascii="Tahoma" w:hAnsi="Tahoma" w:cs="Tahoma"/>
          <w:b/>
          <w:sz w:val="24"/>
          <w:szCs w:val="24"/>
        </w:rPr>
      </w:pPr>
      <w:r w:rsidRPr="001A03A6">
        <w:rPr>
          <w:rFonts w:ascii="Tahoma" w:hAnsi="Tahoma" w:cs="Tahoma"/>
          <w:sz w:val="24"/>
          <w:szCs w:val="24"/>
        </w:rPr>
        <w:t xml:space="preserve">Councillor Gareth Jones to be confirmed as Deputy for JT </w:t>
      </w:r>
      <w:r w:rsidR="00570A0A" w:rsidRPr="001A03A6">
        <w:rPr>
          <w:rFonts w:ascii="Tahoma" w:hAnsi="Tahoma" w:cs="Tahoma"/>
          <w:b/>
          <w:sz w:val="24"/>
          <w:szCs w:val="24"/>
        </w:rPr>
        <w:t>ACTION: MJP</w:t>
      </w:r>
    </w:p>
    <w:p w:rsidR="00C73C8C" w:rsidRPr="001A03A6" w:rsidRDefault="00E51928" w:rsidP="001A03A6">
      <w:pPr>
        <w:spacing w:line="240" w:lineRule="auto"/>
        <w:contextualSpacing/>
        <w:rPr>
          <w:rFonts w:ascii="Tahoma" w:hAnsi="Tahoma" w:cs="Tahoma"/>
          <w:sz w:val="24"/>
          <w:szCs w:val="24"/>
        </w:rPr>
      </w:pPr>
      <w:r w:rsidRPr="001A03A6">
        <w:rPr>
          <w:rFonts w:ascii="Tahoma" w:hAnsi="Tahoma" w:cs="Tahoma"/>
          <w:sz w:val="24"/>
          <w:szCs w:val="24"/>
        </w:rPr>
        <w:t xml:space="preserve">Matters arising: </w:t>
      </w:r>
      <w:r w:rsidR="00C73C8C" w:rsidRPr="001A03A6">
        <w:rPr>
          <w:rFonts w:ascii="Tahoma" w:hAnsi="Tahoma" w:cs="Tahoma"/>
          <w:sz w:val="24"/>
          <w:szCs w:val="24"/>
        </w:rPr>
        <w:t>Board membership</w:t>
      </w:r>
    </w:p>
    <w:p w:rsidR="00570A0A" w:rsidRPr="001A03A6" w:rsidRDefault="00570A0A" w:rsidP="001A03A6">
      <w:pPr>
        <w:spacing w:line="240" w:lineRule="auto"/>
        <w:contextualSpacing/>
        <w:rPr>
          <w:rFonts w:ascii="Tahoma" w:hAnsi="Tahoma" w:cs="Tahoma"/>
          <w:sz w:val="24"/>
          <w:szCs w:val="24"/>
        </w:rPr>
      </w:pPr>
    </w:p>
    <w:p w:rsidR="00C73C8C" w:rsidRPr="001A03A6" w:rsidRDefault="00E51928" w:rsidP="001A03A6">
      <w:pPr>
        <w:spacing w:line="240" w:lineRule="auto"/>
        <w:contextualSpacing/>
        <w:rPr>
          <w:rFonts w:ascii="Tahoma" w:hAnsi="Tahoma" w:cs="Tahoma"/>
          <w:sz w:val="24"/>
          <w:szCs w:val="24"/>
        </w:rPr>
      </w:pPr>
      <w:r w:rsidRPr="001A03A6">
        <w:rPr>
          <w:rFonts w:ascii="Tahoma" w:hAnsi="Tahoma" w:cs="Tahoma"/>
          <w:sz w:val="24"/>
          <w:szCs w:val="24"/>
        </w:rPr>
        <w:t>SL reported that she and MJP had progressed with recruitment of user and carer representatives to the Board, through a formal, public process. The Board was asked to endorse the appointment of James Tyler (supported by Pembrokeshire People First) and Alan Thomas as user representatives and Steven Griffiths as carer representative. This was agreed. MP would write to the new members on behalf of the Board to confirm their appointment, initially for a one year term.</w:t>
      </w:r>
    </w:p>
    <w:p w:rsidR="00E51928" w:rsidRPr="001A03A6" w:rsidRDefault="00E51928" w:rsidP="001A03A6">
      <w:pPr>
        <w:spacing w:line="240" w:lineRule="auto"/>
        <w:contextualSpacing/>
        <w:rPr>
          <w:rFonts w:ascii="Tahoma" w:hAnsi="Tahoma" w:cs="Tahoma"/>
          <w:sz w:val="24"/>
          <w:szCs w:val="24"/>
        </w:rPr>
      </w:pPr>
      <w:r w:rsidRPr="001A03A6">
        <w:rPr>
          <w:rFonts w:ascii="Tahoma" w:hAnsi="Tahoma" w:cs="Tahoma"/>
          <w:sz w:val="24"/>
          <w:szCs w:val="24"/>
        </w:rPr>
        <w:t>A recruitment process for a national third sector representative had run in tandem with that for users and carers but no suitable applications had been received.</w:t>
      </w:r>
    </w:p>
    <w:p w:rsidR="00E40B96" w:rsidRPr="001A03A6" w:rsidRDefault="00570A0A" w:rsidP="001A03A6">
      <w:pPr>
        <w:spacing w:line="240" w:lineRule="auto"/>
        <w:contextualSpacing/>
        <w:rPr>
          <w:rFonts w:ascii="Tahoma" w:hAnsi="Tahoma" w:cs="Tahoma"/>
          <w:sz w:val="24"/>
          <w:szCs w:val="24"/>
        </w:rPr>
      </w:pPr>
      <w:r w:rsidRPr="001A03A6">
        <w:rPr>
          <w:rFonts w:ascii="Tahoma" w:hAnsi="Tahoma" w:cs="Tahoma"/>
          <w:sz w:val="24"/>
          <w:szCs w:val="24"/>
        </w:rPr>
        <w:t xml:space="preserve">It was agreed that the </w:t>
      </w:r>
      <w:r w:rsidR="00E51928" w:rsidRPr="001A03A6">
        <w:rPr>
          <w:rFonts w:ascii="Tahoma" w:hAnsi="Tahoma" w:cs="Tahoma"/>
          <w:sz w:val="24"/>
          <w:szCs w:val="24"/>
        </w:rPr>
        <w:t xml:space="preserve">recruitment process would be re-run for the national third sector representative and to seek the appointment of an additional carer and </w:t>
      </w:r>
      <w:r w:rsidR="00E40B96" w:rsidRPr="001A03A6">
        <w:rPr>
          <w:rFonts w:ascii="Tahoma" w:hAnsi="Tahoma" w:cs="Tahoma"/>
          <w:sz w:val="24"/>
          <w:szCs w:val="24"/>
        </w:rPr>
        <w:t xml:space="preserve">service user representative to the Board, the latter </w:t>
      </w:r>
      <w:r w:rsidRPr="001A03A6">
        <w:rPr>
          <w:rFonts w:ascii="Tahoma" w:hAnsi="Tahoma" w:cs="Tahoma"/>
          <w:sz w:val="24"/>
          <w:szCs w:val="24"/>
        </w:rPr>
        <w:t>to be a</w:t>
      </w:r>
      <w:r w:rsidR="00E40B96" w:rsidRPr="001A03A6">
        <w:rPr>
          <w:rFonts w:ascii="Tahoma" w:hAnsi="Tahoma" w:cs="Tahoma"/>
          <w:sz w:val="24"/>
          <w:szCs w:val="24"/>
        </w:rPr>
        <w:t xml:space="preserve"> </w:t>
      </w:r>
      <w:r w:rsidRPr="001A03A6">
        <w:rPr>
          <w:rFonts w:ascii="Tahoma" w:hAnsi="Tahoma" w:cs="Tahoma"/>
          <w:sz w:val="24"/>
          <w:szCs w:val="24"/>
        </w:rPr>
        <w:t>child or young person</w:t>
      </w:r>
      <w:r w:rsidR="00E40B96" w:rsidRPr="001A03A6">
        <w:rPr>
          <w:rFonts w:ascii="Tahoma" w:hAnsi="Tahoma" w:cs="Tahoma"/>
          <w:sz w:val="24"/>
          <w:szCs w:val="24"/>
        </w:rPr>
        <w:t xml:space="preserve">. </w:t>
      </w:r>
      <w:r w:rsidRPr="001A03A6">
        <w:rPr>
          <w:rFonts w:ascii="Tahoma" w:hAnsi="Tahoma" w:cs="Tahoma"/>
          <w:b/>
          <w:sz w:val="24"/>
          <w:szCs w:val="24"/>
        </w:rPr>
        <w:t>ACTION:</w:t>
      </w:r>
      <w:r w:rsidRPr="001A03A6">
        <w:rPr>
          <w:rFonts w:ascii="Tahoma" w:hAnsi="Tahoma" w:cs="Tahoma"/>
          <w:sz w:val="24"/>
          <w:szCs w:val="24"/>
        </w:rPr>
        <w:t xml:space="preserve"> </w:t>
      </w:r>
      <w:r w:rsidR="00E40B96" w:rsidRPr="001A03A6">
        <w:rPr>
          <w:rFonts w:ascii="Tahoma" w:hAnsi="Tahoma" w:cs="Tahoma"/>
          <w:b/>
          <w:sz w:val="24"/>
          <w:szCs w:val="24"/>
        </w:rPr>
        <w:t>M</w:t>
      </w:r>
      <w:r w:rsidRPr="001A03A6">
        <w:rPr>
          <w:rFonts w:ascii="Tahoma" w:hAnsi="Tahoma" w:cs="Tahoma"/>
          <w:b/>
          <w:sz w:val="24"/>
          <w:szCs w:val="24"/>
        </w:rPr>
        <w:t>J</w:t>
      </w:r>
      <w:r w:rsidR="00E40B96" w:rsidRPr="001A03A6">
        <w:rPr>
          <w:rFonts w:ascii="Tahoma" w:hAnsi="Tahoma" w:cs="Tahoma"/>
          <w:b/>
          <w:sz w:val="24"/>
          <w:szCs w:val="24"/>
        </w:rPr>
        <w:t>P/SL</w:t>
      </w:r>
    </w:p>
    <w:p w:rsidR="00E40B96" w:rsidRPr="001A03A6" w:rsidRDefault="00E40B96"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 xml:space="preserve">Delivery of Board </w:t>
      </w:r>
      <w:r w:rsidR="00641C3C" w:rsidRPr="001A03A6">
        <w:rPr>
          <w:rFonts w:ascii="Tahoma" w:hAnsi="Tahoma" w:cs="Tahoma"/>
          <w:b/>
          <w:sz w:val="24"/>
          <w:szCs w:val="24"/>
        </w:rPr>
        <w:t>P</w:t>
      </w:r>
      <w:r w:rsidRPr="001A03A6">
        <w:rPr>
          <w:rFonts w:ascii="Tahoma" w:hAnsi="Tahoma" w:cs="Tahoma"/>
          <w:b/>
          <w:sz w:val="24"/>
          <w:szCs w:val="24"/>
        </w:rPr>
        <w:t>riorities</w:t>
      </w:r>
    </w:p>
    <w:p w:rsidR="00570A0A" w:rsidRPr="001A03A6" w:rsidRDefault="00570A0A" w:rsidP="001A03A6">
      <w:pPr>
        <w:spacing w:line="240" w:lineRule="auto"/>
        <w:contextualSpacing/>
        <w:rPr>
          <w:rFonts w:ascii="Tahoma" w:hAnsi="Tahoma" w:cs="Tahoma"/>
          <w:sz w:val="24"/>
          <w:szCs w:val="24"/>
        </w:rPr>
      </w:pPr>
      <w:r w:rsidRPr="001A03A6">
        <w:rPr>
          <w:rFonts w:ascii="Tahoma" w:hAnsi="Tahoma" w:cs="Tahoma"/>
          <w:sz w:val="24"/>
          <w:szCs w:val="24"/>
        </w:rPr>
        <w:t>A paper setting out potential priorities was considered. It was agreed that:</w:t>
      </w:r>
    </w:p>
    <w:p w:rsidR="00570A0A" w:rsidRPr="001A03A6" w:rsidRDefault="00570A0A" w:rsidP="001A03A6">
      <w:pPr>
        <w:pStyle w:val="ListParagraph"/>
        <w:numPr>
          <w:ilvl w:val="0"/>
          <w:numId w:val="7"/>
        </w:numPr>
        <w:spacing w:line="240" w:lineRule="auto"/>
        <w:rPr>
          <w:rFonts w:ascii="Tahoma" w:hAnsi="Tahoma" w:cs="Tahoma"/>
          <w:sz w:val="24"/>
          <w:szCs w:val="24"/>
        </w:rPr>
      </w:pPr>
      <w:r w:rsidRPr="001A03A6">
        <w:rPr>
          <w:rFonts w:ascii="Tahoma" w:hAnsi="Tahoma" w:cs="Tahoma"/>
          <w:sz w:val="24"/>
          <w:szCs w:val="24"/>
        </w:rPr>
        <w:t xml:space="preserve">Priorities would need to be clearly framed against a shared strategic vision and within a context of increasing demand, constrained resources and new legislative requirements. A clear direction of travel was needed in which people were supported to take control of their own health and wellbeing, thereby reducing dependency on statutory service provision. </w:t>
      </w:r>
    </w:p>
    <w:p w:rsidR="00570A0A" w:rsidRPr="001A03A6" w:rsidRDefault="00641C3C" w:rsidP="001A03A6">
      <w:pPr>
        <w:pStyle w:val="ListParagraph"/>
        <w:numPr>
          <w:ilvl w:val="0"/>
          <w:numId w:val="7"/>
        </w:numPr>
        <w:spacing w:line="240" w:lineRule="auto"/>
        <w:rPr>
          <w:rFonts w:ascii="Tahoma" w:hAnsi="Tahoma" w:cs="Tahoma"/>
          <w:sz w:val="24"/>
          <w:szCs w:val="24"/>
        </w:rPr>
      </w:pPr>
      <w:r w:rsidRPr="001A03A6">
        <w:rPr>
          <w:rFonts w:ascii="Tahoma" w:hAnsi="Tahoma" w:cs="Tahoma"/>
          <w:sz w:val="24"/>
          <w:szCs w:val="24"/>
        </w:rPr>
        <w:t>They</w:t>
      </w:r>
      <w:r w:rsidR="00570A0A" w:rsidRPr="001A03A6">
        <w:rPr>
          <w:rFonts w:ascii="Tahoma" w:hAnsi="Tahoma" w:cs="Tahoma"/>
          <w:sz w:val="24"/>
          <w:szCs w:val="24"/>
        </w:rPr>
        <w:t xml:space="preserve"> would need to reflect shared objectives that all partners signed up to, whilst accommodating some variance at local level and </w:t>
      </w:r>
      <w:r w:rsidRPr="001A03A6">
        <w:rPr>
          <w:rFonts w:ascii="Tahoma" w:hAnsi="Tahoma" w:cs="Tahoma"/>
          <w:sz w:val="24"/>
          <w:szCs w:val="24"/>
        </w:rPr>
        <w:t>allowing different agencies to focus on particular areas</w:t>
      </w:r>
    </w:p>
    <w:p w:rsidR="00641C3C" w:rsidRPr="001A03A6" w:rsidRDefault="00641C3C" w:rsidP="001A03A6">
      <w:pPr>
        <w:pStyle w:val="ListParagraph"/>
        <w:numPr>
          <w:ilvl w:val="0"/>
          <w:numId w:val="7"/>
        </w:numPr>
        <w:spacing w:line="240" w:lineRule="auto"/>
        <w:rPr>
          <w:rFonts w:ascii="Tahoma" w:hAnsi="Tahoma" w:cs="Tahoma"/>
          <w:sz w:val="24"/>
          <w:szCs w:val="24"/>
        </w:rPr>
      </w:pPr>
      <w:r w:rsidRPr="001A03A6">
        <w:rPr>
          <w:rFonts w:ascii="Tahoma" w:hAnsi="Tahoma" w:cs="Tahoma"/>
          <w:sz w:val="24"/>
          <w:szCs w:val="24"/>
        </w:rPr>
        <w:t>They should be delivered over a three year time frame, with clear measures that reflect the aspirations of the Act and outcomes for citizens rather than the requirements of existing performance frameworks</w:t>
      </w:r>
    </w:p>
    <w:p w:rsidR="00641C3C" w:rsidRPr="001A03A6" w:rsidRDefault="00641C3C" w:rsidP="001A03A6">
      <w:pPr>
        <w:pStyle w:val="ListParagraph"/>
        <w:numPr>
          <w:ilvl w:val="0"/>
          <w:numId w:val="7"/>
        </w:numPr>
        <w:spacing w:line="240" w:lineRule="auto"/>
        <w:rPr>
          <w:rFonts w:ascii="Tahoma" w:hAnsi="Tahoma" w:cs="Tahoma"/>
          <w:sz w:val="24"/>
          <w:szCs w:val="24"/>
        </w:rPr>
      </w:pPr>
      <w:r w:rsidRPr="001A03A6">
        <w:rPr>
          <w:rFonts w:ascii="Tahoma" w:hAnsi="Tahoma" w:cs="Tahoma"/>
          <w:sz w:val="24"/>
          <w:szCs w:val="24"/>
        </w:rPr>
        <w:t xml:space="preserve">‘Pace setter’ agencies would be identified for each priority area, with those agencies leading work for the region, reporting on progress to the RPB and identifying opportunities for upscaling. </w:t>
      </w:r>
    </w:p>
    <w:p w:rsidR="00641C3C" w:rsidRPr="001A03A6" w:rsidRDefault="00641C3C" w:rsidP="001A03A6">
      <w:pPr>
        <w:spacing w:line="240" w:lineRule="auto"/>
        <w:contextualSpacing/>
        <w:rPr>
          <w:rFonts w:ascii="Tahoma" w:hAnsi="Tahoma" w:cs="Tahoma"/>
          <w:sz w:val="24"/>
          <w:szCs w:val="24"/>
        </w:rPr>
      </w:pPr>
      <w:r w:rsidRPr="001A03A6">
        <w:rPr>
          <w:rFonts w:ascii="Tahoma" w:hAnsi="Tahoma" w:cs="Tahoma"/>
          <w:sz w:val="24"/>
          <w:szCs w:val="24"/>
        </w:rPr>
        <w:t xml:space="preserve">Following discussion, it was agreed that MJP would facilitate further conversations with SD, JM, PH and JP to hone down a smaller number of priorities. Proposals, </w:t>
      </w:r>
      <w:r w:rsidRPr="001A03A6">
        <w:rPr>
          <w:rFonts w:ascii="Tahoma" w:hAnsi="Tahoma" w:cs="Tahoma"/>
          <w:sz w:val="24"/>
          <w:szCs w:val="24"/>
        </w:rPr>
        <w:lastRenderedPageBreak/>
        <w:t xml:space="preserve">including which agency would be pace setter for each priority, would be brought back for consideration by the Board. </w:t>
      </w:r>
      <w:r w:rsidRPr="001A03A6">
        <w:rPr>
          <w:rFonts w:ascii="Tahoma" w:hAnsi="Tahoma" w:cs="Tahoma"/>
          <w:b/>
          <w:sz w:val="24"/>
          <w:szCs w:val="24"/>
        </w:rPr>
        <w:t>ACTION: MJP</w:t>
      </w:r>
    </w:p>
    <w:p w:rsidR="00641C3C" w:rsidRPr="001A03A6" w:rsidRDefault="00641C3C"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 xml:space="preserve">Intermediate Care Fund Update </w:t>
      </w:r>
    </w:p>
    <w:p w:rsidR="00BA1845" w:rsidRPr="001A03A6" w:rsidRDefault="00641C3C" w:rsidP="001A03A6">
      <w:pPr>
        <w:spacing w:line="240" w:lineRule="auto"/>
        <w:contextualSpacing/>
        <w:rPr>
          <w:rFonts w:ascii="Tahoma" w:hAnsi="Tahoma" w:cs="Tahoma"/>
          <w:sz w:val="24"/>
          <w:szCs w:val="24"/>
        </w:rPr>
      </w:pPr>
      <w:r w:rsidRPr="001A03A6">
        <w:rPr>
          <w:rFonts w:ascii="Tahoma" w:hAnsi="Tahoma" w:cs="Tahoma"/>
          <w:sz w:val="24"/>
          <w:szCs w:val="24"/>
        </w:rPr>
        <w:t xml:space="preserve">The Board noted the Quarter 1 Report which had been submitted to Welsh Government in </w:t>
      </w:r>
      <w:r w:rsidR="00BA1845" w:rsidRPr="001A03A6">
        <w:rPr>
          <w:rFonts w:ascii="Tahoma" w:hAnsi="Tahoma" w:cs="Tahoma"/>
          <w:sz w:val="24"/>
          <w:szCs w:val="24"/>
        </w:rPr>
        <w:t>June 2016. Arrangements for the allocation of ‘post-election’ revenue funding, totalling £1.6 million for West Wales, was also noted. It was agreed that the new allocation would be distributed across the three county areas on a population basis and a top slice of 15% applied across each area to release funds to support identified regional priorities. Decisions on deployment of the remaining funding would be taken through recognised local governance structures</w:t>
      </w:r>
      <w:r w:rsidR="00202F0A" w:rsidRPr="001A03A6">
        <w:rPr>
          <w:rFonts w:ascii="Tahoma" w:hAnsi="Tahoma" w:cs="Tahoma"/>
          <w:sz w:val="24"/>
          <w:szCs w:val="24"/>
        </w:rPr>
        <w:t xml:space="preserve"> and would focus on expanding existing priority programmes</w:t>
      </w:r>
      <w:r w:rsidR="00BA1845" w:rsidRPr="001A03A6">
        <w:rPr>
          <w:rFonts w:ascii="Tahoma" w:hAnsi="Tahoma" w:cs="Tahoma"/>
          <w:sz w:val="24"/>
          <w:szCs w:val="24"/>
        </w:rPr>
        <w:t xml:space="preserve">. It was important that colleagues from the third sector were fully part of the local prioritisation process. </w:t>
      </w:r>
    </w:p>
    <w:p w:rsidR="00641C3C" w:rsidRPr="001A03A6" w:rsidRDefault="00BA1845" w:rsidP="001A03A6">
      <w:pPr>
        <w:spacing w:line="240" w:lineRule="auto"/>
        <w:contextualSpacing/>
        <w:rPr>
          <w:rFonts w:ascii="Tahoma" w:hAnsi="Tahoma" w:cs="Tahoma"/>
          <w:sz w:val="24"/>
          <w:szCs w:val="24"/>
        </w:rPr>
      </w:pPr>
      <w:r w:rsidRPr="001A03A6">
        <w:rPr>
          <w:rFonts w:ascii="Tahoma" w:hAnsi="Tahoma" w:cs="Tahoma"/>
          <w:sz w:val="24"/>
          <w:szCs w:val="24"/>
        </w:rPr>
        <w:t xml:space="preserve">It was agreed that MJP would communicate the above to relevant stakeholders. </w:t>
      </w:r>
      <w:r w:rsidRPr="001A03A6">
        <w:rPr>
          <w:rFonts w:ascii="Tahoma" w:hAnsi="Tahoma" w:cs="Tahoma"/>
          <w:b/>
          <w:sz w:val="24"/>
          <w:szCs w:val="24"/>
        </w:rPr>
        <w:t>ACTION: MJP</w:t>
      </w:r>
    </w:p>
    <w:p w:rsidR="001A03A6" w:rsidRDefault="001A03A6" w:rsidP="001A03A6">
      <w:pPr>
        <w:spacing w:line="240" w:lineRule="auto"/>
        <w:contextualSpacing/>
        <w:rPr>
          <w:rFonts w:ascii="Tahoma" w:hAnsi="Tahoma" w:cs="Tahoma"/>
          <w:sz w:val="24"/>
          <w:szCs w:val="24"/>
        </w:rPr>
      </w:pPr>
    </w:p>
    <w:p w:rsidR="00BA1845" w:rsidRPr="001A03A6" w:rsidRDefault="00BA1845" w:rsidP="001A03A6">
      <w:pPr>
        <w:spacing w:line="240" w:lineRule="auto"/>
        <w:contextualSpacing/>
        <w:rPr>
          <w:rFonts w:ascii="Tahoma" w:hAnsi="Tahoma" w:cs="Tahoma"/>
          <w:sz w:val="24"/>
          <w:szCs w:val="24"/>
        </w:rPr>
      </w:pPr>
      <w:r w:rsidRPr="001A03A6">
        <w:rPr>
          <w:rFonts w:ascii="Tahoma" w:hAnsi="Tahoma" w:cs="Tahoma"/>
          <w:sz w:val="24"/>
          <w:szCs w:val="24"/>
        </w:rPr>
        <w:t>It was further noted that Welsh Government had confirmed the continuation of ICF for the duration of the current Administration and that the Board needed to demonstrate a clear ownership of the Fund and how it was deployed into the future.</w:t>
      </w:r>
    </w:p>
    <w:p w:rsidR="00297B96" w:rsidRPr="001A03A6" w:rsidRDefault="00202F0A"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 xml:space="preserve"> </w:t>
      </w:r>
      <w:r w:rsidR="00297B96" w:rsidRPr="001A03A6">
        <w:rPr>
          <w:rFonts w:ascii="Tahoma" w:hAnsi="Tahoma" w:cs="Tahoma"/>
          <w:b/>
          <w:sz w:val="24"/>
          <w:szCs w:val="24"/>
        </w:rPr>
        <w:t>Population Assessment Update</w:t>
      </w:r>
    </w:p>
    <w:p w:rsidR="00C02260" w:rsidRPr="001A03A6" w:rsidRDefault="00297B96" w:rsidP="001A03A6">
      <w:pPr>
        <w:spacing w:line="240" w:lineRule="auto"/>
        <w:contextualSpacing/>
        <w:rPr>
          <w:rFonts w:ascii="Tahoma" w:hAnsi="Tahoma" w:cs="Tahoma"/>
          <w:sz w:val="24"/>
          <w:szCs w:val="24"/>
        </w:rPr>
      </w:pPr>
      <w:r w:rsidRPr="001A03A6">
        <w:rPr>
          <w:rFonts w:ascii="Tahoma" w:hAnsi="Tahoma" w:cs="Tahoma"/>
          <w:sz w:val="24"/>
          <w:szCs w:val="24"/>
        </w:rPr>
        <w:t xml:space="preserve">Progress in the production of the Population Assessment was noted. The value of the Assessment to the identification of priorities for integration was emphasised. Members recognised the considerable volume of work required for production of the Assessment, although it was noted that undertaking future Assessments would be less onerous as data would be collected and available on a routine basis. MP advised that the Board would be asked to sign off the Assessment in December 2016, allowing time for ratification by partner agencies as required by the Act. The Board was further advised that it had a statutory duty under Section14A of the Act to produce an Area Plan in response to the Population Assessment, by March 2018. </w:t>
      </w:r>
    </w:p>
    <w:p w:rsidR="00297B96" w:rsidRPr="001A03A6" w:rsidRDefault="00297B96"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Citizen Engagement</w:t>
      </w:r>
    </w:p>
    <w:p w:rsidR="00297B96" w:rsidRPr="001A03A6" w:rsidRDefault="00337662" w:rsidP="001A03A6">
      <w:pPr>
        <w:spacing w:line="240" w:lineRule="auto"/>
        <w:contextualSpacing/>
        <w:rPr>
          <w:rFonts w:ascii="Tahoma" w:hAnsi="Tahoma" w:cs="Tahoma"/>
          <w:sz w:val="24"/>
          <w:szCs w:val="24"/>
        </w:rPr>
      </w:pPr>
      <w:r w:rsidRPr="001A03A6">
        <w:rPr>
          <w:rFonts w:ascii="Tahoma" w:hAnsi="Tahoma" w:cs="Tahoma"/>
          <w:sz w:val="24"/>
          <w:szCs w:val="24"/>
        </w:rPr>
        <w:t xml:space="preserve">MJP </w:t>
      </w:r>
      <w:r w:rsidR="00297B96" w:rsidRPr="001A03A6">
        <w:rPr>
          <w:rFonts w:ascii="Tahoma" w:hAnsi="Tahoma" w:cs="Tahoma"/>
          <w:sz w:val="24"/>
          <w:szCs w:val="24"/>
        </w:rPr>
        <w:t>provided background and summarised the findings of the report by Practice Solutions which identified two options for the Board to consider in meeting its obligations for effective engagement with users and carers. These were:</w:t>
      </w:r>
    </w:p>
    <w:p w:rsidR="00297B96" w:rsidRPr="001A03A6" w:rsidRDefault="00297B96" w:rsidP="001A03A6">
      <w:pPr>
        <w:pStyle w:val="ListParagraph"/>
        <w:numPr>
          <w:ilvl w:val="0"/>
          <w:numId w:val="8"/>
        </w:numPr>
        <w:spacing w:line="240" w:lineRule="auto"/>
        <w:rPr>
          <w:rFonts w:ascii="Tahoma" w:hAnsi="Tahoma" w:cs="Tahoma"/>
          <w:sz w:val="24"/>
          <w:szCs w:val="24"/>
        </w:rPr>
      </w:pPr>
      <w:r w:rsidRPr="001A03A6">
        <w:rPr>
          <w:rFonts w:ascii="Tahoma" w:hAnsi="Tahoma" w:cs="Tahoma"/>
          <w:sz w:val="24"/>
          <w:szCs w:val="24"/>
        </w:rPr>
        <w:t>Option A: Establishing a diverse panel of 8-10 users and carers who would meet periodically in a facilitated setting to consider the work of the Board and inform its priorities</w:t>
      </w:r>
    </w:p>
    <w:p w:rsidR="00CD78AF" w:rsidRPr="001A03A6" w:rsidRDefault="00297B96" w:rsidP="001A03A6">
      <w:pPr>
        <w:pStyle w:val="ListParagraph"/>
        <w:numPr>
          <w:ilvl w:val="0"/>
          <w:numId w:val="8"/>
        </w:numPr>
        <w:spacing w:line="240" w:lineRule="auto"/>
        <w:rPr>
          <w:rFonts w:ascii="Tahoma" w:hAnsi="Tahoma" w:cs="Tahoma"/>
          <w:sz w:val="24"/>
          <w:szCs w:val="24"/>
        </w:rPr>
      </w:pPr>
      <w:r w:rsidRPr="001A03A6">
        <w:rPr>
          <w:rFonts w:ascii="Tahoma" w:hAnsi="Tahoma" w:cs="Tahoma"/>
          <w:sz w:val="24"/>
          <w:szCs w:val="24"/>
        </w:rPr>
        <w:t xml:space="preserve">Option B (recommended): Convening different groups </w:t>
      </w:r>
      <w:r w:rsidR="00CD78AF" w:rsidRPr="001A03A6">
        <w:rPr>
          <w:rFonts w:ascii="Tahoma" w:hAnsi="Tahoma" w:cs="Tahoma"/>
          <w:sz w:val="24"/>
          <w:szCs w:val="24"/>
        </w:rPr>
        <w:t xml:space="preserve">of 8-10 members from a standing panel to feed into different topics </w:t>
      </w:r>
      <w:r w:rsidR="00355004" w:rsidRPr="001A03A6">
        <w:rPr>
          <w:rFonts w:ascii="Tahoma" w:hAnsi="Tahoma" w:cs="Tahoma"/>
          <w:sz w:val="24"/>
          <w:szCs w:val="24"/>
        </w:rPr>
        <w:t>relating to the work programme</w:t>
      </w:r>
    </w:p>
    <w:p w:rsidR="00355004" w:rsidRPr="001A03A6" w:rsidRDefault="00355004" w:rsidP="001A03A6">
      <w:pPr>
        <w:spacing w:line="240" w:lineRule="auto"/>
        <w:contextualSpacing/>
        <w:rPr>
          <w:rFonts w:ascii="Tahoma" w:hAnsi="Tahoma" w:cs="Tahoma"/>
          <w:sz w:val="24"/>
          <w:szCs w:val="24"/>
        </w:rPr>
      </w:pPr>
      <w:r w:rsidRPr="001A03A6">
        <w:rPr>
          <w:rFonts w:ascii="Tahoma" w:hAnsi="Tahoma" w:cs="Tahoma"/>
          <w:sz w:val="24"/>
          <w:szCs w:val="24"/>
        </w:rPr>
        <w:t xml:space="preserve">Members noted the report and expressed the view that it would be preferable to engage with citizens on a generic basis, thus giving a wider perspective from communities on current services and options for the future, including from people who did not currently use services. Such an approach – ideally with a fixed membership group – would also enable the development of an ongoing narrative </w:t>
      </w:r>
      <w:r w:rsidRPr="001A03A6">
        <w:rPr>
          <w:rFonts w:ascii="Tahoma" w:hAnsi="Tahoma" w:cs="Tahoma"/>
          <w:sz w:val="24"/>
          <w:szCs w:val="24"/>
        </w:rPr>
        <w:lastRenderedPageBreak/>
        <w:t xml:space="preserve">over the changing nature of care and support, expectations on individuals etc. A citizens’ panel of this type could complement service-based focus groups and provide a richer information base and ideas for transformation. </w:t>
      </w:r>
    </w:p>
    <w:p w:rsidR="00CD78AF" w:rsidRPr="001A03A6" w:rsidRDefault="00355004" w:rsidP="001A03A6">
      <w:pPr>
        <w:spacing w:line="240" w:lineRule="auto"/>
        <w:contextualSpacing/>
        <w:rPr>
          <w:rFonts w:ascii="Tahoma" w:hAnsi="Tahoma" w:cs="Tahoma"/>
          <w:sz w:val="24"/>
          <w:szCs w:val="24"/>
        </w:rPr>
      </w:pPr>
      <w:r w:rsidRPr="001A03A6">
        <w:rPr>
          <w:rFonts w:ascii="Tahoma" w:hAnsi="Tahoma" w:cs="Tahoma"/>
          <w:sz w:val="24"/>
          <w:szCs w:val="24"/>
        </w:rPr>
        <w:t xml:space="preserve">It was agreed that further work should be undertaken on developing a model along these lines, with recommendations coming back to the Board. </w:t>
      </w:r>
      <w:r w:rsidRPr="001A03A6">
        <w:rPr>
          <w:rFonts w:ascii="Tahoma" w:hAnsi="Tahoma" w:cs="Tahoma"/>
          <w:b/>
          <w:sz w:val="24"/>
          <w:szCs w:val="24"/>
        </w:rPr>
        <w:t>ACTION: MJP and SL</w:t>
      </w:r>
      <w:r w:rsidRPr="001A03A6">
        <w:rPr>
          <w:rFonts w:ascii="Tahoma" w:hAnsi="Tahoma" w:cs="Tahoma"/>
          <w:sz w:val="24"/>
          <w:szCs w:val="24"/>
        </w:rPr>
        <w:t xml:space="preserve"> </w:t>
      </w:r>
    </w:p>
    <w:p w:rsidR="00355004" w:rsidRPr="001A03A6" w:rsidRDefault="00355004"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Internal Reporting on the Regional Partnership Board</w:t>
      </w:r>
    </w:p>
    <w:p w:rsidR="00355004" w:rsidRPr="001A03A6" w:rsidRDefault="00355004" w:rsidP="001A03A6">
      <w:pPr>
        <w:spacing w:line="240" w:lineRule="auto"/>
        <w:contextualSpacing/>
        <w:rPr>
          <w:rFonts w:ascii="Tahoma" w:hAnsi="Tahoma" w:cs="Tahoma"/>
          <w:sz w:val="24"/>
          <w:szCs w:val="24"/>
        </w:rPr>
      </w:pPr>
      <w:r w:rsidRPr="001A03A6">
        <w:rPr>
          <w:rFonts w:ascii="Tahoma" w:hAnsi="Tahoma" w:cs="Tahoma"/>
          <w:sz w:val="24"/>
          <w:szCs w:val="24"/>
        </w:rPr>
        <w:t>M</w:t>
      </w:r>
      <w:r w:rsidR="00C420F3">
        <w:rPr>
          <w:rFonts w:ascii="Tahoma" w:hAnsi="Tahoma" w:cs="Tahoma"/>
          <w:sz w:val="24"/>
          <w:szCs w:val="24"/>
        </w:rPr>
        <w:t>J</w:t>
      </w:r>
      <w:r w:rsidRPr="001A03A6">
        <w:rPr>
          <w:rFonts w:ascii="Tahoma" w:hAnsi="Tahoma" w:cs="Tahoma"/>
          <w:sz w:val="24"/>
          <w:szCs w:val="24"/>
        </w:rPr>
        <w:t xml:space="preserve">P advised that a generic report would shortly be made available setting out the remit of the Board and its statutory responsibilities, for agencies to take as an information item through their internal decision-making processes. </w:t>
      </w:r>
      <w:r w:rsidRPr="001A03A6">
        <w:rPr>
          <w:rFonts w:ascii="Tahoma" w:hAnsi="Tahoma" w:cs="Tahoma"/>
          <w:b/>
          <w:sz w:val="24"/>
          <w:szCs w:val="24"/>
        </w:rPr>
        <w:t>ACTION: M</w:t>
      </w:r>
      <w:r w:rsidR="00C420F3">
        <w:rPr>
          <w:rFonts w:ascii="Tahoma" w:hAnsi="Tahoma" w:cs="Tahoma"/>
          <w:b/>
          <w:sz w:val="24"/>
          <w:szCs w:val="24"/>
        </w:rPr>
        <w:t>J</w:t>
      </w:r>
      <w:r w:rsidRPr="001A03A6">
        <w:rPr>
          <w:rFonts w:ascii="Tahoma" w:hAnsi="Tahoma" w:cs="Tahoma"/>
          <w:b/>
          <w:sz w:val="24"/>
          <w:szCs w:val="24"/>
        </w:rPr>
        <w:t>P</w:t>
      </w:r>
    </w:p>
    <w:p w:rsidR="00355004" w:rsidRPr="001A03A6" w:rsidRDefault="00355004"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Ministerial Meeting 29 September 2016</w:t>
      </w:r>
    </w:p>
    <w:p w:rsidR="00355004" w:rsidRPr="001A03A6" w:rsidRDefault="00355004" w:rsidP="001A03A6">
      <w:pPr>
        <w:spacing w:line="240" w:lineRule="auto"/>
        <w:contextualSpacing/>
        <w:rPr>
          <w:rFonts w:ascii="Tahoma" w:hAnsi="Tahoma" w:cs="Tahoma"/>
          <w:sz w:val="24"/>
          <w:szCs w:val="24"/>
        </w:rPr>
      </w:pPr>
      <w:r w:rsidRPr="001A03A6">
        <w:rPr>
          <w:rFonts w:ascii="Tahoma" w:hAnsi="Tahoma" w:cs="Tahoma"/>
          <w:sz w:val="24"/>
          <w:szCs w:val="24"/>
        </w:rPr>
        <w:t>M</w:t>
      </w:r>
      <w:r w:rsidR="00C420F3">
        <w:rPr>
          <w:rFonts w:ascii="Tahoma" w:hAnsi="Tahoma" w:cs="Tahoma"/>
          <w:sz w:val="24"/>
          <w:szCs w:val="24"/>
        </w:rPr>
        <w:t>J</w:t>
      </w:r>
      <w:r w:rsidRPr="001A03A6">
        <w:rPr>
          <w:rFonts w:ascii="Tahoma" w:hAnsi="Tahoma" w:cs="Tahoma"/>
          <w:sz w:val="24"/>
          <w:szCs w:val="24"/>
        </w:rPr>
        <w:t>P advised that Chairs of the seven Regional Partnership Boards across Wales would be meeting with the Minister for Social Services and Public Health on 29 September. It was agreed that specific policy and service issues</w:t>
      </w:r>
      <w:r w:rsidR="000C22B7" w:rsidRPr="001A03A6">
        <w:rPr>
          <w:rFonts w:ascii="Tahoma" w:hAnsi="Tahoma" w:cs="Tahoma"/>
          <w:sz w:val="24"/>
          <w:szCs w:val="24"/>
        </w:rPr>
        <w:t xml:space="preserve"> and concerns</w:t>
      </w:r>
      <w:r w:rsidRPr="001A03A6">
        <w:rPr>
          <w:rFonts w:ascii="Tahoma" w:hAnsi="Tahoma" w:cs="Tahoma"/>
          <w:sz w:val="24"/>
          <w:szCs w:val="24"/>
        </w:rPr>
        <w:t xml:space="preserve"> would be more appropriately raised at meetings with civil servants. SD would be representing the Board </w:t>
      </w:r>
      <w:r w:rsidR="000C22B7" w:rsidRPr="001A03A6">
        <w:rPr>
          <w:rFonts w:ascii="Tahoma" w:hAnsi="Tahoma" w:cs="Tahoma"/>
          <w:sz w:val="24"/>
          <w:szCs w:val="24"/>
        </w:rPr>
        <w:t xml:space="preserve">on 29 September </w:t>
      </w:r>
      <w:r w:rsidRPr="001A03A6">
        <w:rPr>
          <w:rFonts w:ascii="Tahoma" w:hAnsi="Tahoma" w:cs="Tahoma"/>
          <w:sz w:val="24"/>
          <w:szCs w:val="24"/>
        </w:rPr>
        <w:t xml:space="preserve">and would feed back at the next meeting. </w:t>
      </w:r>
      <w:r w:rsidRPr="001A03A6">
        <w:rPr>
          <w:rFonts w:ascii="Tahoma" w:hAnsi="Tahoma" w:cs="Tahoma"/>
          <w:b/>
          <w:sz w:val="24"/>
          <w:szCs w:val="24"/>
        </w:rPr>
        <w:t>ACTION: SD</w:t>
      </w:r>
    </w:p>
    <w:p w:rsidR="00355004" w:rsidRPr="001A03A6" w:rsidRDefault="00355004"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Local Updates</w:t>
      </w:r>
    </w:p>
    <w:p w:rsidR="0000536D" w:rsidRPr="001A03A6" w:rsidRDefault="0000536D" w:rsidP="001A03A6">
      <w:pPr>
        <w:spacing w:line="240" w:lineRule="auto"/>
        <w:contextualSpacing/>
        <w:rPr>
          <w:rFonts w:ascii="Tahoma" w:hAnsi="Tahoma" w:cs="Tahoma"/>
          <w:sz w:val="24"/>
          <w:szCs w:val="24"/>
        </w:rPr>
      </w:pPr>
      <w:r w:rsidRPr="001A03A6">
        <w:rPr>
          <w:rFonts w:ascii="Tahoma" w:hAnsi="Tahoma" w:cs="Tahoma"/>
          <w:sz w:val="24"/>
          <w:szCs w:val="24"/>
        </w:rPr>
        <w:t xml:space="preserve">Care Council for Wales </w:t>
      </w:r>
    </w:p>
    <w:p w:rsidR="0000536D" w:rsidRPr="001A03A6" w:rsidRDefault="0000536D" w:rsidP="001A03A6">
      <w:pPr>
        <w:pStyle w:val="ListParagraph"/>
        <w:numPr>
          <w:ilvl w:val="0"/>
          <w:numId w:val="12"/>
        </w:numPr>
        <w:spacing w:line="240" w:lineRule="auto"/>
        <w:rPr>
          <w:rFonts w:ascii="Tahoma" w:hAnsi="Tahoma" w:cs="Tahoma"/>
          <w:sz w:val="24"/>
          <w:szCs w:val="24"/>
        </w:rPr>
      </w:pPr>
      <w:r w:rsidRPr="001A03A6">
        <w:rPr>
          <w:rFonts w:ascii="Tahoma" w:hAnsi="Tahoma" w:cs="Tahoma"/>
          <w:sz w:val="24"/>
          <w:szCs w:val="24"/>
        </w:rPr>
        <w:t>MP advised that a new organisation, Social Care Wales would supersede the Care Council in April 2017. It would have an expanded role in relation to improvement and the SSIA would be integrated into the new organisation. The information hub would be developed to support implementation of legislation. The current role of the Care Council in relation to workforce registration would continue.</w:t>
      </w:r>
    </w:p>
    <w:p w:rsidR="0000536D" w:rsidRPr="001A03A6" w:rsidRDefault="0000536D" w:rsidP="001A03A6">
      <w:pPr>
        <w:spacing w:line="240" w:lineRule="auto"/>
        <w:contextualSpacing/>
        <w:rPr>
          <w:rFonts w:ascii="Tahoma" w:hAnsi="Tahoma" w:cs="Tahoma"/>
          <w:sz w:val="24"/>
          <w:szCs w:val="24"/>
        </w:rPr>
      </w:pPr>
    </w:p>
    <w:p w:rsidR="0000536D" w:rsidRPr="001A03A6" w:rsidRDefault="0000536D" w:rsidP="001A03A6">
      <w:pPr>
        <w:spacing w:line="240" w:lineRule="auto"/>
        <w:contextualSpacing/>
        <w:rPr>
          <w:rFonts w:ascii="Tahoma" w:hAnsi="Tahoma" w:cs="Tahoma"/>
          <w:sz w:val="24"/>
          <w:szCs w:val="24"/>
        </w:rPr>
      </w:pPr>
      <w:r w:rsidRPr="001A03A6">
        <w:rPr>
          <w:rFonts w:ascii="Tahoma" w:hAnsi="Tahoma" w:cs="Tahoma"/>
          <w:sz w:val="24"/>
          <w:szCs w:val="24"/>
        </w:rPr>
        <w:t>Ceredigion County Council</w:t>
      </w:r>
    </w:p>
    <w:p w:rsidR="0000536D" w:rsidRPr="001A03A6" w:rsidRDefault="0000536D" w:rsidP="001A03A6">
      <w:pPr>
        <w:pStyle w:val="ListParagraph"/>
        <w:numPr>
          <w:ilvl w:val="0"/>
          <w:numId w:val="9"/>
        </w:numPr>
        <w:spacing w:line="240" w:lineRule="auto"/>
        <w:rPr>
          <w:rFonts w:ascii="Tahoma" w:hAnsi="Tahoma" w:cs="Tahoma"/>
          <w:sz w:val="24"/>
          <w:szCs w:val="24"/>
        </w:rPr>
      </w:pPr>
      <w:r w:rsidRPr="001A03A6">
        <w:rPr>
          <w:rFonts w:ascii="Tahoma" w:hAnsi="Tahoma" w:cs="Tahoma"/>
          <w:sz w:val="24"/>
          <w:szCs w:val="24"/>
        </w:rPr>
        <w:t>CH reported that the Council was embarking on an ongoing programme of transformation of services to meet statutory requirements and respond to budget deductions. It would be important to share practice and outcomes across the Region.</w:t>
      </w:r>
    </w:p>
    <w:p w:rsidR="008E4613" w:rsidRPr="001A03A6" w:rsidRDefault="008E4613" w:rsidP="001A03A6">
      <w:pPr>
        <w:pStyle w:val="ListParagraph"/>
        <w:numPr>
          <w:ilvl w:val="0"/>
          <w:numId w:val="9"/>
        </w:numPr>
        <w:spacing w:line="240" w:lineRule="auto"/>
        <w:rPr>
          <w:rFonts w:ascii="Tahoma" w:hAnsi="Tahoma" w:cs="Tahoma"/>
          <w:sz w:val="24"/>
          <w:szCs w:val="24"/>
        </w:rPr>
      </w:pPr>
      <w:r w:rsidRPr="001A03A6">
        <w:rPr>
          <w:rFonts w:ascii="Tahoma" w:hAnsi="Tahoma" w:cs="Tahoma"/>
          <w:sz w:val="24"/>
          <w:szCs w:val="24"/>
        </w:rPr>
        <w:t xml:space="preserve">SD highlighted ongoing work on the </w:t>
      </w:r>
      <w:proofErr w:type="spellStart"/>
      <w:r w:rsidRPr="001A03A6">
        <w:rPr>
          <w:rFonts w:ascii="Tahoma" w:hAnsi="Tahoma" w:cs="Tahoma"/>
          <w:sz w:val="24"/>
          <w:szCs w:val="24"/>
        </w:rPr>
        <w:t>Cylch</w:t>
      </w:r>
      <w:proofErr w:type="spellEnd"/>
      <w:r w:rsidRPr="001A03A6">
        <w:rPr>
          <w:rFonts w:ascii="Tahoma" w:hAnsi="Tahoma" w:cs="Tahoma"/>
          <w:sz w:val="24"/>
          <w:szCs w:val="24"/>
        </w:rPr>
        <w:t xml:space="preserve"> Caron project based on an integrated model across primary, community and social care. Mid Wales Housing Association had recently been appointed as Delivery Partner.</w:t>
      </w:r>
    </w:p>
    <w:p w:rsidR="0000536D" w:rsidRPr="001A03A6" w:rsidRDefault="0000536D" w:rsidP="001A03A6">
      <w:pPr>
        <w:spacing w:line="240" w:lineRule="auto"/>
        <w:contextualSpacing/>
        <w:rPr>
          <w:rFonts w:ascii="Tahoma" w:hAnsi="Tahoma" w:cs="Tahoma"/>
          <w:sz w:val="24"/>
          <w:szCs w:val="24"/>
        </w:rPr>
      </w:pPr>
      <w:r w:rsidRPr="001A03A6">
        <w:rPr>
          <w:rFonts w:ascii="Tahoma" w:hAnsi="Tahoma" w:cs="Tahoma"/>
          <w:sz w:val="24"/>
          <w:szCs w:val="24"/>
        </w:rPr>
        <w:t xml:space="preserve">Pembrokeshire County Council </w:t>
      </w:r>
    </w:p>
    <w:p w:rsidR="0000536D" w:rsidRPr="001A03A6" w:rsidRDefault="0000536D" w:rsidP="001A03A6">
      <w:pPr>
        <w:pStyle w:val="ListParagraph"/>
        <w:numPr>
          <w:ilvl w:val="0"/>
          <w:numId w:val="10"/>
        </w:numPr>
        <w:spacing w:line="240" w:lineRule="auto"/>
        <w:rPr>
          <w:rFonts w:ascii="Tahoma" w:hAnsi="Tahoma" w:cs="Tahoma"/>
          <w:sz w:val="24"/>
          <w:szCs w:val="24"/>
        </w:rPr>
      </w:pPr>
      <w:r w:rsidRPr="001A03A6">
        <w:rPr>
          <w:rFonts w:ascii="Tahoma" w:hAnsi="Tahoma" w:cs="Tahoma"/>
          <w:sz w:val="24"/>
          <w:szCs w:val="24"/>
        </w:rPr>
        <w:t>SH reported on ongoing work to integrate services across the statutory and independent sectors was highlighted, including the development of third sector brokers and engagement with GP clusters to improve integration.</w:t>
      </w:r>
    </w:p>
    <w:p w:rsidR="001A03A6" w:rsidRPr="004B2E7E" w:rsidRDefault="0000536D" w:rsidP="004B2E7E">
      <w:pPr>
        <w:pStyle w:val="ListParagraph"/>
        <w:numPr>
          <w:ilvl w:val="0"/>
          <w:numId w:val="10"/>
        </w:numPr>
        <w:spacing w:line="240" w:lineRule="auto"/>
        <w:rPr>
          <w:rFonts w:ascii="Tahoma" w:hAnsi="Tahoma" w:cs="Tahoma"/>
          <w:sz w:val="24"/>
          <w:szCs w:val="24"/>
        </w:rPr>
      </w:pPr>
      <w:r w:rsidRPr="004B2E7E">
        <w:rPr>
          <w:rFonts w:ascii="Tahoma" w:hAnsi="Tahoma" w:cs="Tahoma"/>
          <w:sz w:val="24"/>
          <w:szCs w:val="24"/>
        </w:rPr>
        <w:t>PH reported that the Council was performing well against KPIs but was on an ongoing journey of transformation within a challenging financial environment.</w:t>
      </w:r>
      <w:bookmarkStart w:id="0" w:name="_GoBack"/>
      <w:bookmarkEnd w:id="0"/>
      <w:r w:rsidR="001A03A6" w:rsidRPr="004B2E7E">
        <w:rPr>
          <w:rFonts w:ascii="Tahoma" w:hAnsi="Tahoma" w:cs="Tahoma"/>
          <w:sz w:val="24"/>
          <w:szCs w:val="24"/>
        </w:rPr>
        <w:br w:type="page"/>
      </w:r>
    </w:p>
    <w:p w:rsidR="0000536D" w:rsidRPr="001A03A6" w:rsidRDefault="0000536D" w:rsidP="001A03A6">
      <w:pPr>
        <w:spacing w:line="240" w:lineRule="auto"/>
        <w:contextualSpacing/>
        <w:rPr>
          <w:rFonts w:ascii="Tahoma" w:hAnsi="Tahoma" w:cs="Tahoma"/>
          <w:sz w:val="24"/>
          <w:szCs w:val="24"/>
        </w:rPr>
      </w:pPr>
      <w:r w:rsidRPr="001A03A6">
        <w:rPr>
          <w:rFonts w:ascii="Tahoma" w:hAnsi="Tahoma" w:cs="Tahoma"/>
          <w:sz w:val="24"/>
          <w:szCs w:val="24"/>
        </w:rPr>
        <w:lastRenderedPageBreak/>
        <w:t>Pembrokeshire Association of Voluntary Services</w:t>
      </w:r>
    </w:p>
    <w:p w:rsidR="0000536D" w:rsidRPr="001A03A6" w:rsidRDefault="0000536D" w:rsidP="001A03A6">
      <w:pPr>
        <w:pStyle w:val="ListParagraph"/>
        <w:numPr>
          <w:ilvl w:val="0"/>
          <w:numId w:val="11"/>
        </w:numPr>
        <w:spacing w:line="240" w:lineRule="auto"/>
        <w:rPr>
          <w:rFonts w:ascii="Tahoma" w:hAnsi="Tahoma" w:cs="Tahoma"/>
          <w:sz w:val="24"/>
          <w:szCs w:val="24"/>
        </w:rPr>
      </w:pPr>
      <w:r w:rsidRPr="001A03A6">
        <w:rPr>
          <w:rFonts w:ascii="Tahoma" w:hAnsi="Tahoma" w:cs="Tahoma"/>
          <w:sz w:val="24"/>
          <w:szCs w:val="24"/>
        </w:rPr>
        <w:t xml:space="preserve">SL highlighted ongoing work in partnership with Pembrokeshire County Council and Hywel Dda University Health Board, funded through ICF and LEADER funding and seeking to build resilience within communities. Examples of local initiatives would be circulated to members for information. </w:t>
      </w:r>
      <w:r w:rsidRPr="001A03A6">
        <w:rPr>
          <w:rFonts w:ascii="Tahoma" w:hAnsi="Tahoma" w:cs="Tahoma"/>
          <w:b/>
          <w:sz w:val="24"/>
          <w:szCs w:val="24"/>
        </w:rPr>
        <w:t>ACTION: SL</w:t>
      </w:r>
    </w:p>
    <w:p w:rsidR="001A03A6" w:rsidRPr="001A03A6" w:rsidRDefault="001A03A6" w:rsidP="001A03A6">
      <w:pPr>
        <w:pStyle w:val="ListParagraph"/>
        <w:spacing w:line="240" w:lineRule="auto"/>
        <w:ind w:left="360"/>
        <w:rPr>
          <w:rFonts w:ascii="Tahoma" w:hAnsi="Tahoma" w:cs="Tahoma"/>
          <w:sz w:val="24"/>
          <w:szCs w:val="24"/>
        </w:rPr>
      </w:pPr>
    </w:p>
    <w:p w:rsidR="0000536D" w:rsidRPr="001A03A6" w:rsidRDefault="008E4613" w:rsidP="001A03A6">
      <w:pPr>
        <w:pStyle w:val="ListParagraph"/>
        <w:numPr>
          <w:ilvl w:val="0"/>
          <w:numId w:val="1"/>
        </w:numPr>
        <w:spacing w:line="240" w:lineRule="auto"/>
        <w:rPr>
          <w:rFonts w:ascii="Tahoma" w:hAnsi="Tahoma" w:cs="Tahoma"/>
          <w:b/>
          <w:sz w:val="24"/>
          <w:szCs w:val="24"/>
        </w:rPr>
      </w:pPr>
      <w:r w:rsidRPr="001A03A6">
        <w:rPr>
          <w:rFonts w:ascii="Tahoma" w:hAnsi="Tahoma" w:cs="Tahoma"/>
          <w:b/>
          <w:sz w:val="24"/>
          <w:szCs w:val="24"/>
        </w:rPr>
        <w:t>Any Other Business</w:t>
      </w:r>
    </w:p>
    <w:p w:rsidR="008E4613" w:rsidRPr="001A03A6" w:rsidRDefault="008E4613" w:rsidP="001A03A6">
      <w:pPr>
        <w:spacing w:line="240" w:lineRule="auto"/>
        <w:contextualSpacing/>
        <w:rPr>
          <w:rFonts w:ascii="Tahoma" w:hAnsi="Tahoma" w:cs="Tahoma"/>
          <w:sz w:val="24"/>
          <w:szCs w:val="24"/>
        </w:rPr>
      </w:pPr>
      <w:r w:rsidRPr="001A03A6">
        <w:rPr>
          <w:rFonts w:ascii="Tahoma" w:hAnsi="Tahoma" w:cs="Tahoma"/>
          <w:sz w:val="24"/>
          <w:szCs w:val="24"/>
        </w:rPr>
        <w:t>There was none.</w:t>
      </w:r>
    </w:p>
    <w:p w:rsidR="001A03A6" w:rsidRPr="001A03A6" w:rsidRDefault="001A03A6" w:rsidP="001A03A6">
      <w:pPr>
        <w:spacing w:line="240" w:lineRule="auto"/>
        <w:contextualSpacing/>
        <w:rPr>
          <w:rFonts w:ascii="Tahoma" w:hAnsi="Tahoma" w:cs="Tahoma"/>
          <w:sz w:val="24"/>
          <w:szCs w:val="24"/>
        </w:rPr>
      </w:pPr>
    </w:p>
    <w:sectPr w:rsidR="001A03A6" w:rsidRPr="001A03A6" w:rsidSect="00BA54D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3A6" w:rsidRDefault="001A03A6" w:rsidP="001A03A6">
      <w:pPr>
        <w:spacing w:after="0" w:line="240" w:lineRule="auto"/>
      </w:pPr>
      <w:r>
        <w:separator/>
      </w:r>
    </w:p>
  </w:endnote>
  <w:endnote w:type="continuationSeparator" w:id="0">
    <w:p w:rsidR="001A03A6" w:rsidRDefault="001A03A6" w:rsidP="001A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668609"/>
      <w:docPartObj>
        <w:docPartGallery w:val="Page Numbers (Bottom of Page)"/>
        <w:docPartUnique/>
      </w:docPartObj>
    </w:sdtPr>
    <w:sdtEndPr>
      <w:rPr>
        <w:noProof/>
      </w:rPr>
    </w:sdtEndPr>
    <w:sdtContent>
      <w:p w:rsidR="001A03A6" w:rsidRDefault="001A03A6">
        <w:pPr>
          <w:pStyle w:val="Footer"/>
          <w:jc w:val="right"/>
        </w:pPr>
        <w:r>
          <w:fldChar w:fldCharType="begin"/>
        </w:r>
        <w:r>
          <w:instrText xml:space="preserve"> PAGE   \* MERGEFORMAT </w:instrText>
        </w:r>
        <w:r>
          <w:fldChar w:fldCharType="separate"/>
        </w:r>
        <w:r w:rsidR="004B2E7E">
          <w:rPr>
            <w:noProof/>
          </w:rPr>
          <w:t>5</w:t>
        </w:r>
        <w:r>
          <w:rPr>
            <w:noProof/>
          </w:rPr>
          <w:fldChar w:fldCharType="end"/>
        </w:r>
      </w:p>
    </w:sdtContent>
  </w:sdt>
  <w:p w:rsidR="001A03A6" w:rsidRDefault="001A0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3A6" w:rsidRDefault="001A03A6" w:rsidP="001A03A6">
      <w:pPr>
        <w:spacing w:after="0" w:line="240" w:lineRule="auto"/>
      </w:pPr>
      <w:r>
        <w:separator/>
      </w:r>
    </w:p>
  </w:footnote>
  <w:footnote w:type="continuationSeparator" w:id="0">
    <w:p w:rsidR="001A03A6" w:rsidRDefault="001A03A6" w:rsidP="001A0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87314"/>
    <w:multiLevelType w:val="hybridMultilevel"/>
    <w:tmpl w:val="19005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D3E73"/>
    <w:multiLevelType w:val="hybridMultilevel"/>
    <w:tmpl w:val="09F2DE6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14073"/>
    <w:multiLevelType w:val="hybridMultilevel"/>
    <w:tmpl w:val="54D25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4B78E5"/>
    <w:multiLevelType w:val="hybridMultilevel"/>
    <w:tmpl w:val="5A48F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555546"/>
    <w:multiLevelType w:val="hybridMultilevel"/>
    <w:tmpl w:val="D17C3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8B350F"/>
    <w:multiLevelType w:val="hybridMultilevel"/>
    <w:tmpl w:val="57BC6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C0B58"/>
    <w:multiLevelType w:val="hybridMultilevel"/>
    <w:tmpl w:val="CED2E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46847"/>
    <w:multiLevelType w:val="hybridMultilevel"/>
    <w:tmpl w:val="4E58F2B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3722CC"/>
    <w:multiLevelType w:val="hybridMultilevel"/>
    <w:tmpl w:val="27184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8D3C57"/>
    <w:multiLevelType w:val="hybridMultilevel"/>
    <w:tmpl w:val="52202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67733B9"/>
    <w:multiLevelType w:val="hybridMultilevel"/>
    <w:tmpl w:val="B11E8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A14E0B"/>
    <w:multiLevelType w:val="hybridMultilevel"/>
    <w:tmpl w:val="8730C04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1"/>
  </w:num>
  <w:num w:numId="4">
    <w:abstractNumId w:val="1"/>
  </w:num>
  <w:num w:numId="5">
    <w:abstractNumId w:val="7"/>
  </w:num>
  <w:num w:numId="6">
    <w:abstractNumId w:val="9"/>
  </w:num>
  <w:num w:numId="7">
    <w:abstractNumId w:val="0"/>
  </w:num>
  <w:num w:numId="8">
    <w:abstractNumId w:val="6"/>
  </w:num>
  <w:num w:numId="9">
    <w:abstractNumId w:val="2"/>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8A"/>
    <w:rsid w:val="0000536D"/>
    <w:rsid w:val="00014377"/>
    <w:rsid w:val="00015814"/>
    <w:rsid w:val="000335AF"/>
    <w:rsid w:val="00043C76"/>
    <w:rsid w:val="000455EA"/>
    <w:rsid w:val="00050B72"/>
    <w:rsid w:val="00053660"/>
    <w:rsid w:val="000564AA"/>
    <w:rsid w:val="00070B23"/>
    <w:rsid w:val="000761DF"/>
    <w:rsid w:val="00080B84"/>
    <w:rsid w:val="00094C43"/>
    <w:rsid w:val="0009535D"/>
    <w:rsid w:val="000A2DE9"/>
    <w:rsid w:val="000A520C"/>
    <w:rsid w:val="000A557D"/>
    <w:rsid w:val="000B2A8D"/>
    <w:rsid w:val="000C22B7"/>
    <w:rsid w:val="000C4C77"/>
    <w:rsid w:val="000C6443"/>
    <w:rsid w:val="000D24CC"/>
    <w:rsid w:val="000D3A5D"/>
    <w:rsid w:val="000E38B1"/>
    <w:rsid w:val="000F5638"/>
    <w:rsid w:val="00102913"/>
    <w:rsid w:val="00113D9D"/>
    <w:rsid w:val="00122754"/>
    <w:rsid w:val="00155392"/>
    <w:rsid w:val="00157C53"/>
    <w:rsid w:val="00160012"/>
    <w:rsid w:val="00161B33"/>
    <w:rsid w:val="00163AF1"/>
    <w:rsid w:val="00175116"/>
    <w:rsid w:val="0017523A"/>
    <w:rsid w:val="0018167B"/>
    <w:rsid w:val="00182623"/>
    <w:rsid w:val="00185D7D"/>
    <w:rsid w:val="001959C5"/>
    <w:rsid w:val="00195AFF"/>
    <w:rsid w:val="001968B0"/>
    <w:rsid w:val="001A03A6"/>
    <w:rsid w:val="001A48E9"/>
    <w:rsid w:val="001A6B78"/>
    <w:rsid w:val="001A768E"/>
    <w:rsid w:val="001B3A68"/>
    <w:rsid w:val="001C0635"/>
    <w:rsid w:val="001C0E62"/>
    <w:rsid w:val="001C3815"/>
    <w:rsid w:val="001C44DD"/>
    <w:rsid w:val="001C529F"/>
    <w:rsid w:val="001D100D"/>
    <w:rsid w:val="001D6F29"/>
    <w:rsid w:val="001E673D"/>
    <w:rsid w:val="001F2068"/>
    <w:rsid w:val="001F3D18"/>
    <w:rsid w:val="00202F0A"/>
    <w:rsid w:val="002034A7"/>
    <w:rsid w:val="002046BE"/>
    <w:rsid w:val="002065F2"/>
    <w:rsid w:val="002151D0"/>
    <w:rsid w:val="002217C0"/>
    <w:rsid w:val="002376B1"/>
    <w:rsid w:val="002478FB"/>
    <w:rsid w:val="00252999"/>
    <w:rsid w:val="00253CE1"/>
    <w:rsid w:val="00260639"/>
    <w:rsid w:val="00266D0A"/>
    <w:rsid w:val="0027341A"/>
    <w:rsid w:val="00287488"/>
    <w:rsid w:val="00297B96"/>
    <w:rsid w:val="002A3035"/>
    <w:rsid w:val="002A62EE"/>
    <w:rsid w:val="002B69B6"/>
    <w:rsid w:val="002D1EC9"/>
    <w:rsid w:val="002D35F7"/>
    <w:rsid w:val="002E3DF2"/>
    <w:rsid w:val="002F7042"/>
    <w:rsid w:val="0030139B"/>
    <w:rsid w:val="0030386B"/>
    <w:rsid w:val="00306401"/>
    <w:rsid w:val="00312D0F"/>
    <w:rsid w:val="003307AC"/>
    <w:rsid w:val="00337662"/>
    <w:rsid w:val="00345652"/>
    <w:rsid w:val="00355004"/>
    <w:rsid w:val="00360F5A"/>
    <w:rsid w:val="00367303"/>
    <w:rsid w:val="00372B71"/>
    <w:rsid w:val="00372E88"/>
    <w:rsid w:val="00375F75"/>
    <w:rsid w:val="003964F5"/>
    <w:rsid w:val="003A1431"/>
    <w:rsid w:val="003A1DC3"/>
    <w:rsid w:val="003A2804"/>
    <w:rsid w:val="003B73DE"/>
    <w:rsid w:val="003C7A7C"/>
    <w:rsid w:val="003D164C"/>
    <w:rsid w:val="003E086D"/>
    <w:rsid w:val="003E5756"/>
    <w:rsid w:val="003E5C0B"/>
    <w:rsid w:val="003F15DC"/>
    <w:rsid w:val="00401795"/>
    <w:rsid w:val="004043DC"/>
    <w:rsid w:val="00404B6A"/>
    <w:rsid w:val="00413FAB"/>
    <w:rsid w:val="0042252F"/>
    <w:rsid w:val="004261CE"/>
    <w:rsid w:val="00432498"/>
    <w:rsid w:val="00433957"/>
    <w:rsid w:val="004361C1"/>
    <w:rsid w:val="00443CA6"/>
    <w:rsid w:val="00454677"/>
    <w:rsid w:val="00462F19"/>
    <w:rsid w:val="00463BCE"/>
    <w:rsid w:val="00467639"/>
    <w:rsid w:val="00480D13"/>
    <w:rsid w:val="00481095"/>
    <w:rsid w:val="00482441"/>
    <w:rsid w:val="00492A16"/>
    <w:rsid w:val="00497CC1"/>
    <w:rsid w:val="004A3266"/>
    <w:rsid w:val="004A6CBE"/>
    <w:rsid w:val="004B2E7E"/>
    <w:rsid w:val="004C0033"/>
    <w:rsid w:val="004C7E11"/>
    <w:rsid w:val="004D4194"/>
    <w:rsid w:val="004D78D2"/>
    <w:rsid w:val="004E2B69"/>
    <w:rsid w:val="004E448A"/>
    <w:rsid w:val="0050371B"/>
    <w:rsid w:val="00510153"/>
    <w:rsid w:val="00510AF5"/>
    <w:rsid w:val="00511D7B"/>
    <w:rsid w:val="00524BA1"/>
    <w:rsid w:val="00535F55"/>
    <w:rsid w:val="005434FF"/>
    <w:rsid w:val="005648A6"/>
    <w:rsid w:val="00565004"/>
    <w:rsid w:val="00565CA8"/>
    <w:rsid w:val="00570A0A"/>
    <w:rsid w:val="00577695"/>
    <w:rsid w:val="00580C2F"/>
    <w:rsid w:val="005B3BA0"/>
    <w:rsid w:val="005C1058"/>
    <w:rsid w:val="005C3246"/>
    <w:rsid w:val="005E387E"/>
    <w:rsid w:val="005E5AAA"/>
    <w:rsid w:val="005F1113"/>
    <w:rsid w:val="005F337F"/>
    <w:rsid w:val="006006B3"/>
    <w:rsid w:val="006024DD"/>
    <w:rsid w:val="00603B02"/>
    <w:rsid w:val="0061403E"/>
    <w:rsid w:val="00621D0F"/>
    <w:rsid w:val="00624E3B"/>
    <w:rsid w:val="0062606D"/>
    <w:rsid w:val="00626161"/>
    <w:rsid w:val="00634C28"/>
    <w:rsid w:val="00636C56"/>
    <w:rsid w:val="00641C3C"/>
    <w:rsid w:val="00643AF5"/>
    <w:rsid w:val="00652964"/>
    <w:rsid w:val="00677868"/>
    <w:rsid w:val="006818A1"/>
    <w:rsid w:val="006A1E9F"/>
    <w:rsid w:val="006A6DAC"/>
    <w:rsid w:val="006B6F66"/>
    <w:rsid w:val="006C1EBE"/>
    <w:rsid w:val="006C7B8E"/>
    <w:rsid w:val="006E7B21"/>
    <w:rsid w:val="006F0395"/>
    <w:rsid w:val="006F06EF"/>
    <w:rsid w:val="006F3EFD"/>
    <w:rsid w:val="006F4831"/>
    <w:rsid w:val="007173F4"/>
    <w:rsid w:val="0072227F"/>
    <w:rsid w:val="00727B61"/>
    <w:rsid w:val="00736699"/>
    <w:rsid w:val="0074601C"/>
    <w:rsid w:val="00765819"/>
    <w:rsid w:val="0077017A"/>
    <w:rsid w:val="007723D0"/>
    <w:rsid w:val="00773726"/>
    <w:rsid w:val="007A05A8"/>
    <w:rsid w:val="007A3E02"/>
    <w:rsid w:val="007B019D"/>
    <w:rsid w:val="007B22E6"/>
    <w:rsid w:val="007B3ED9"/>
    <w:rsid w:val="007B4DFD"/>
    <w:rsid w:val="007C28F0"/>
    <w:rsid w:val="007C7859"/>
    <w:rsid w:val="007D7278"/>
    <w:rsid w:val="007E1407"/>
    <w:rsid w:val="007E6308"/>
    <w:rsid w:val="007F076F"/>
    <w:rsid w:val="007F1DBD"/>
    <w:rsid w:val="007F34CF"/>
    <w:rsid w:val="0080598D"/>
    <w:rsid w:val="00805EE3"/>
    <w:rsid w:val="00812315"/>
    <w:rsid w:val="00812EEF"/>
    <w:rsid w:val="00816CB0"/>
    <w:rsid w:val="0081700D"/>
    <w:rsid w:val="00821389"/>
    <w:rsid w:val="00822860"/>
    <w:rsid w:val="00830DF5"/>
    <w:rsid w:val="008312BC"/>
    <w:rsid w:val="00835066"/>
    <w:rsid w:val="00836283"/>
    <w:rsid w:val="00840AD7"/>
    <w:rsid w:val="00840FEB"/>
    <w:rsid w:val="0084462A"/>
    <w:rsid w:val="008504A9"/>
    <w:rsid w:val="00857629"/>
    <w:rsid w:val="0085794B"/>
    <w:rsid w:val="00862A94"/>
    <w:rsid w:val="00862DEE"/>
    <w:rsid w:val="008632D5"/>
    <w:rsid w:val="00864489"/>
    <w:rsid w:val="0087067A"/>
    <w:rsid w:val="00873F41"/>
    <w:rsid w:val="00874963"/>
    <w:rsid w:val="0087759E"/>
    <w:rsid w:val="0088352C"/>
    <w:rsid w:val="00892F85"/>
    <w:rsid w:val="00896A10"/>
    <w:rsid w:val="008B2114"/>
    <w:rsid w:val="008B4DC0"/>
    <w:rsid w:val="008E4613"/>
    <w:rsid w:val="008E7B0E"/>
    <w:rsid w:val="008F6C33"/>
    <w:rsid w:val="0091188F"/>
    <w:rsid w:val="009172B6"/>
    <w:rsid w:val="009225ED"/>
    <w:rsid w:val="00943A48"/>
    <w:rsid w:val="00954515"/>
    <w:rsid w:val="0097043F"/>
    <w:rsid w:val="00981EF7"/>
    <w:rsid w:val="00984162"/>
    <w:rsid w:val="00985C34"/>
    <w:rsid w:val="00986942"/>
    <w:rsid w:val="009925AC"/>
    <w:rsid w:val="00992CCE"/>
    <w:rsid w:val="0099509A"/>
    <w:rsid w:val="00996CC7"/>
    <w:rsid w:val="00997B4D"/>
    <w:rsid w:val="009A5373"/>
    <w:rsid w:val="009C35A8"/>
    <w:rsid w:val="009C7E7B"/>
    <w:rsid w:val="009D3DF7"/>
    <w:rsid w:val="009D407D"/>
    <w:rsid w:val="009E5498"/>
    <w:rsid w:val="009F732C"/>
    <w:rsid w:val="00A10688"/>
    <w:rsid w:val="00A139ED"/>
    <w:rsid w:val="00A14868"/>
    <w:rsid w:val="00A216C8"/>
    <w:rsid w:val="00A21A34"/>
    <w:rsid w:val="00A221D0"/>
    <w:rsid w:val="00A227F9"/>
    <w:rsid w:val="00A3229A"/>
    <w:rsid w:val="00A363FC"/>
    <w:rsid w:val="00A44596"/>
    <w:rsid w:val="00A520C4"/>
    <w:rsid w:val="00A52520"/>
    <w:rsid w:val="00A5429C"/>
    <w:rsid w:val="00A63791"/>
    <w:rsid w:val="00A6392C"/>
    <w:rsid w:val="00A724B2"/>
    <w:rsid w:val="00A742F5"/>
    <w:rsid w:val="00A803EB"/>
    <w:rsid w:val="00A92D70"/>
    <w:rsid w:val="00AA7677"/>
    <w:rsid w:val="00AC4A41"/>
    <w:rsid w:val="00AC7D4E"/>
    <w:rsid w:val="00AD2F48"/>
    <w:rsid w:val="00AD6353"/>
    <w:rsid w:val="00AE3F92"/>
    <w:rsid w:val="00AF16AA"/>
    <w:rsid w:val="00AF2D0E"/>
    <w:rsid w:val="00AF3C70"/>
    <w:rsid w:val="00AF79BB"/>
    <w:rsid w:val="00B01281"/>
    <w:rsid w:val="00B0209F"/>
    <w:rsid w:val="00B023ED"/>
    <w:rsid w:val="00B27702"/>
    <w:rsid w:val="00B279BE"/>
    <w:rsid w:val="00B3031B"/>
    <w:rsid w:val="00B4005C"/>
    <w:rsid w:val="00B41D8D"/>
    <w:rsid w:val="00B50A84"/>
    <w:rsid w:val="00B558D1"/>
    <w:rsid w:val="00B560D6"/>
    <w:rsid w:val="00B821F2"/>
    <w:rsid w:val="00B85F51"/>
    <w:rsid w:val="00B90ED9"/>
    <w:rsid w:val="00B92638"/>
    <w:rsid w:val="00B92BBE"/>
    <w:rsid w:val="00B959C1"/>
    <w:rsid w:val="00BA15C6"/>
    <w:rsid w:val="00BA1845"/>
    <w:rsid w:val="00BA54DD"/>
    <w:rsid w:val="00BB274A"/>
    <w:rsid w:val="00BC2AFF"/>
    <w:rsid w:val="00BE5D8F"/>
    <w:rsid w:val="00C02260"/>
    <w:rsid w:val="00C0459C"/>
    <w:rsid w:val="00C254D2"/>
    <w:rsid w:val="00C305D2"/>
    <w:rsid w:val="00C31B50"/>
    <w:rsid w:val="00C344B6"/>
    <w:rsid w:val="00C420F3"/>
    <w:rsid w:val="00C45F35"/>
    <w:rsid w:val="00C46A84"/>
    <w:rsid w:val="00C561C1"/>
    <w:rsid w:val="00C64B13"/>
    <w:rsid w:val="00C66678"/>
    <w:rsid w:val="00C676C0"/>
    <w:rsid w:val="00C73C8C"/>
    <w:rsid w:val="00C82864"/>
    <w:rsid w:val="00CA61F4"/>
    <w:rsid w:val="00CB1801"/>
    <w:rsid w:val="00CD11AD"/>
    <w:rsid w:val="00CD2501"/>
    <w:rsid w:val="00CD78AF"/>
    <w:rsid w:val="00CE23F5"/>
    <w:rsid w:val="00CE2F0F"/>
    <w:rsid w:val="00CE396A"/>
    <w:rsid w:val="00CE4D20"/>
    <w:rsid w:val="00CF5CDC"/>
    <w:rsid w:val="00CF6065"/>
    <w:rsid w:val="00CF7D06"/>
    <w:rsid w:val="00D00420"/>
    <w:rsid w:val="00D01010"/>
    <w:rsid w:val="00D0565B"/>
    <w:rsid w:val="00D06D73"/>
    <w:rsid w:val="00D14A06"/>
    <w:rsid w:val="00D25F9E"/>
    <w:rsid w:val="00D27127"/>
    <w:rsid w:val="00D31D6B"/>
    <w:rsid w:val="00D32068"/>
    <w:rsid w:val="00D51065"/>
    <w:rsid w:val="00D55A3D"/>
    <w:rsid w:val="00D61192"/>
    <w:rsid w:val="00D634D1"/>
    <w:rsid w:val="00D72966"/>
    <w:rsid w:val="00D76AC3"/>
    <w:rsid w:val="00D84A6C"/>
    <w:rsid w:val="00D947DA"/>
    <w:rsid w:val="00DA03CC"/>
    <w:rsid w:val="00DA47DA"/>
    <w:rsid w:val="00DA48D4"/>
    <w:rsid w:val="00DB1F51"/>
    <w:rsid w:val="00DC05F5"/>
    <w:rsid w:val="00DD321B"/>
    <w:rsid w:val="00DD366A"/>
    <w:rsid w:val="00DE1EFA"/>
    <w:rsid w:val="00DE5DF3"/>
    <w:rsid w:val="00DE66F7"/>
    <w:rsid w:val="00E002E6"/>
    <w:rsid w:val="00E03210"/>
    <w:rsid w:val="00E136C6"/>
    <w:rsid w:val="00E14A1A"/>
    <w:rsid w:val="00E21520"/>
    <w:rsid w:val="00E35440"/>
    <w:rsid w:val="00E35F35"/>
    <w:rsid w:val="00E40B96"/>
    <w:rsid w:val="00E51928"/>
    <w:rsid w:val="00E56E8F"/>
    <w:rsid w:val="00E7021D"/>
    <w:rsid w:val="00E717FF"/>
    <w:rsid w:val="00E80A76"/>
    <w:rsid w:val="00E86832"/>
    <w:rsid w:val="00E9107E"/>
    <w:rsid w:val="00E92485"/>
    <w:rsid w:val="00E9315C"/>
    <w:rsid w:val="00EA0432"/>
    <w:rsid w:val="00EA43DF"/>
    <w:rsid w:val="00EA4545"/>
    <w:rsid w:val="00EA5CDE"/>
    <w:rsid w:val="00EB263A"/>
    <w:rsid w:val="00ED3C47"/>
    <w:rsid w:val="00EE19A6"/>
    <w:rsid w:val="00EE56A7"/>
    <w:rsid w:val="00F01416"/>
    <w:rsid w:val="00F169CD"/>
    <w:rsid w:val="00F2728A"/>
    <w:rsid w:val="00F31C5C"/>
    <w:rsid w:val="00F510CB"/>
    <w:rsid w:val="00F53A29"/>
    <w:rsid w:val="00F562FA"/>
    <w:rsid w:val="00F56EAE"/>
    <w:rsid w:val="00F60500"/>
    <w:rsid w:val="00F606D5"/>
    <w:rsid w:val="00F719C9"/>
    <w:rsid w:val="00F74D47"/>
    <w:rsid w:val="00F757B5"/>
    <w:rsid w:val="00F84D56"/>
    <w:rsid w:val="00F9744E"/>
    <w:rsid w:val="00FA1080"/>
    <w:rsid w:val="00FA3553"/>
    <w:rsid w:val="00FA64B6"/>
    <w:rsid w:val="00FB4245"/>
    <w:rsid w:val="00FB75A0"/>
    <w:rsid w:val="00FD75CF"/>
    <w:rsid w:val="00FE3133"/>
    <w:rsid w:val="00FE3BEC"/>
    <w:rsid w:val="00FE509E"/>
    <w:rsid w:val="00FE5DC9"/>
    <w:rsid w:val="00FF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57FF7-62E3-4DEF-867E-CC260FDF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4DD"/>
  </w:style>
  <w:style w:type="paragraph" w:styleId="Heading1">
    <w:name w:val="heading 1"/>
    <w:basedOn w:val="Normal"/>
    <w:next w:val="Normal"/>
    <w:link w:val="Heading1Char"/>
    <w:uiPriority w:val="9"/>
    <w:qFormat/>
    <w:rsid w:val="001826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623"/>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182623"/>
    <w:pPr>
      <w:spacing w:after="0" w:line="240" w:lineRule="auto"/>
    </w:pPr>
    <w:rPr>
      <w:rFonts w:eastAsiaTheme="minorEastAsia"/>
      <w:lang w:eastAsia="en-GB"/>
    </w:rPr>
  </w:style>
  <w:style w:type="paragraph" w:styleId="ListParagraph">
    <w:name w:val="List Paragraph"/>
    <w:basedOn w:val="Normal"/>
    <w:uiPriority w:val="34"/>
    <w:qFormat/>
    <w:rsid w:val="00C73C8C"/>
    <w:pPr>
      <w:ind w:left="720"/>
      <w:contextualSpacing/>
    </w:pPr>
  </w:style>
  <w:style w:type="paragraph" w:styleId="Header">
    <w:name w:val="header"/>
    <w:basedOn w:val="Normal"/>
    <w:link w:val="HeaderChar"/>
    <w:uiPriority w:val="99"/>
    <w:unhideWhenUsed/>
    <w:rsid w:val="001A0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3A6"/>
  </w:style>
  <w:style w:type="paragraph" w:styleId="Footer">
    <w:name w:val="footer"/>
    <w:basedOn w:val="Normal"/>
    <w:link w:val="FooterChar"/>
    <w:uiPriority w:val="99"/>
    <w:unhideWhenUsed/>
    <w:rsid w:val="001A0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kneyland</dc:creator>
  <cp:lastModifiedBy>Martyn J Palfreman</cp:lastModifiedBy>
  <cp:revision>4</cp:revision>
  <dcterms:created xsi:type="dcterms:W3CDTF">2016-11-10T17:26:00Z</dcterms:created>
  <dcterms:modified xsi:type="dcterms:W3CDTF">2016-12-07T17:26:00Z</dcterms:modified>
</cp:coreProperties>
</file>