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E8" w:rsidRPr="00F93EE8" w:rsidRDefault="00F93EE8">
      <w:pPr>
        <w:rPr>
          <w:b/>
          <w:sz w:val="24"/>
          <w:szCs w:val="24"/>
        </w:rPr>
      </w:pPr>
      <w:r w:rsidRPr="00997C24">
        <w:rPr>
          <w:rFonts w:ascii="Tahoma" w:hAnsi="Tahoma" w:cs="Tahoma"/>
          <w:noProof/>
          <w:sz w:val="24"/>
          <w:szCs w:val="24"/>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-454660</wp:posOffset>
            </wp:positionV>
            <wp:extent cx="1047600" cy="453600"/>
            <wp:effectExtent l="0" t="0" r="0" b="3810"/>
            <wp:wrapNone/>
            <wp:docPr id="87" name="Picture 87" descr="\\ntcarmcc\cfp\Adult Care\Regional Collaborative Working\NEW FILE STRUCTURE\COMMUNICATIONS\Internal\Branding Specification\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carmcc\cfp\Adult Care\Regional Collaborative Working\NEW FILE STRUCTURE\COMMUNICATIONS\Internal\Branding Specification\GD4356-west-wale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6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7480209</wp:posOffset>
                </wp:positionH>
                <wp:positionV relativeFrom="paragraph">
                  <wp:posOffset>-560070</wp:posOffset>
                </wp:positionV>
                <wp:extent cx="1514475" cy="485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5144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F75" w:rsidRPr="00C75F75" w:rsidRDefault="00C75F75">
                            <w:pPr>
                              <w:rPr>
                                <w:rFonts w:ascii="Tahoma" w:hAnsi="Tahoma" w:cs="Tahoma"/>
                                <w:sz w:val="32"/>
                                <w:szCs w:val="32"/>
                              </w:rPr>
                            </w:pPr>
                            <w:r w:rsidRPr="00C75F75">
                              <w:rPr>
                                <w:rFonts w:ascii="Tahoma" w:hAnsi="Tahoma" w:cs="Tahoma"/>
                                <w:b/>
                                <w:sz w:val="32"/>
                                <w:szCs w:val="32"/>
                              </w:rPr>
                              <w:t>Appendix</w:t>
                            </w:r>
                            <w:r>
                              <w:rPr>
                                <w:rFonts w:ascii="Tahoma" w:hAnsi="Tahoma" w:cs="Tahoma"/>
                                <w:sz w:val="32"/>
                                <w:szCs w:val="3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9pt;margin-top:-44.1pt;width:119.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" fillcolor="white [3201]" stroked="f" strokeweight=".5pt">
                <v:textbox>
                  <w:txbxContent>
                    <w:p w:rsidR="00C75F75" w:rsidRPr="00C75F75" w:rsidRDefault="00C75F75">
                      <w:pPr>
                        <w:rPr>
                          <w:rFonts w:ascii="Tahoma" w:hAnsi="Tahoma" w:cs="Tahoma"/>
                          <w:sz w:val="32"/>
                          <w:szCs w:val="32"/>
                        </w:rPr>
                      </w:pPr>
                      <w:r w:rsidRPr="00C75F75">
                        <w:rPr>
                          <w:rFonts w:ascii="Tahoma" w:hAnsi="Tahoma" w:cs="Tahoma"/>
                          <w:b/>
                          <w:sz w:val="32"/>
                          <w:szCs w:val="32"/>
                        </w:rPr>
                        <w:t>Appendix</w:t>
                      </w:r>
                      <w:r>
                        <w:rPr>
                          <w:rFonts w:ascii="Tahoma" w:hAnsi="Tahoma" w:cs="Tahoma"/>
                          <w:sz w:val="32"/>
                          <w:szCs w:val="32"/>
                        </w:rPr>
                        <w:t xml:space="preserve"> 1</w:t>
                      </w:r>
                    </w:p>
                  </w:txbxContent>
                </v:textbox>
              </v:shape>
            </w:pict>
          </mc:Fallback>
        </mc:AlternateContent>
      </w:r>
      <w:r w:rsidRPr="00F93EE8">
        <w:rPr>
          <w:b/>
          <w:sz w:val="24"/>
          <w:szCs w:val="24"/>
        </w:rPr>
        <w:t>ICF Revenue YTD Q2 2017/18</w:t>
      </w:r>
      <w:bookmarkStart w:id="0" w:name="_GoBack"/>
      <w:bookmarkEnd w:id="0"/>
    </w:p>
    <w:tbl>
      <w:tblPr>
        <w:tblStyle w:val="TableGrid2"/>
        <w:tblpPr w:leftFromText="180" w:rightFromText="180" w:vertAnchor="text" w:tblpY="1"/>
        <w:tblOverlap w:val="never"/>
        <w:tblW w:w="14312" w:type="dxa"/>
        <w:tblLayout w:type="fixed"/>
        <w:tblLook w:val="04A0" w:firstRow="1" w:lastRow="0" w:firstColumn="1" w:lastColumn="0" w:noHBand="0" w:noVBand="1"/>
      </w:tblPr>
      <w:tblGrid>
        <w:gridCol w:w="2410"/>
        <w:gridCol w:w="2268"/>
        <w:gridCol w:w="5098"/>
        <w:gridCol w:w="2268"/>
        <w:gridCol w:w="2268"/>
      </w:tblGrid>
      <w:tr w:rsidR="0097286F" w:rsidRPr="00010846" w:rsidTr="00F93EE8">
        <w:trPr>
          <w:tblHeader/>
        </w:trPr>
        <w:tc>
          <w:tcPr>
            <w:tcW w:w="2410" w:type="dxa"/>
          </w:tcPr>
          <w:p w:rsidR="0097286F" w:rsidRPr="0097286F" w:rsidRDefault="0097286F" w:rsidP="00F93EE8">
            <w:pPr>
              <w:spacing w:after="0" w:line="240" w:lineRule="auto"/>
              <w:rPr>
                <w:rFonts w:ascii="Tahoma" w:hAnsi="Tahoma" w:cs="Tahoma"/>
                <w:b/>
                <w:sz w:val="24"/>
                <w:szCs w:val="24"/>
              </w:rPr>
            </w:pPr>
            <w:r w:rsidRPr="0097286F">
              <w:rPr>
                <w:rFonts w:ascii="Arial" w:eastAsia="Arial" w:hAnsi="Arial" w:cs="Arial"/>
                <w:b/>
                <w:color w:val="000000"/>
                <w:sz w:val="24"/>
                <w:lang w:eastAsia="en-GB"/>
              </w:rPr>
              <w:br w:type="page"/>
              <w:t>P</w:t>
            </w:r>
            <w:r w:rsidRPr="0097286F">
              <w:rPr>
                <w:rFonts w:ascii="Tahoma" w:hAnsi="Tahoma" w:cs="Tahoma"/>
                <w:b/>
                <w:sz w:val="24"/>
                <w:szCs w:val="24"/>
              </w:rPr>
              <w:t>rogramme</w:t>
            </w:r>
          </w:p>
        </w:tc>
        <w:tc>
          <w:tcPr>
            <w:tcW w:w="2268" w:type="dxa"/>
          </w:tcPr>
          <w:p w:rsidR="0097286F" w:rsidRPr="00010846" w:rsidRDefault="0097286F" w:rsidP="00F93EE8">
            <w:pPr>
              <w:spacing w:after="0" w:line="240" w:lineRule="auto"/>
              <w:rPr>
                <w:rFonts w:ascii="Tahoma" w:hAnsi="Tahoma" w:cs="Tahoma"/>
                <w:b/>
                <w:sz w:val="24"/>
                <w:szCs w:val="24"/>
              </w:rPr>
            </w:pPr>
            <w:r w:rsidRPr="00010846">
              <w:rPr>
                <w:rFonts w:ascii="Tahoma" w:hAnsi="Tahoma" w:cs="Tahoma"/>
                <w:b/>
                <w:sz w:val="24"/>
                <w:szCs w:val="24"/>
              </w:rPr>
              <w:t>Client Group</w:t>
            </w:r>
          </w:p>
        </w:tc>
        <w:tc>
          <w:tcPr>
            <w:tcW w:w="5098" w:type="dxa"/>
          </w:tcPr>
          <w:p w:rsidR="0097286F" w:rsidRPr="00010846" w:rsidRDefault="0097286F" w:rsidP="00F93EE8">
            <w:pPr>
              <w:spacing w:after="0" w:line="240" w:lineRule="auto"/>
              <w:rPr>
                <w:rFonts w:ascii="Tahoma" w:hAnsi="Tahoma" w:cs="Tahoma"/>
                <w:b/>
                <w:sz w:val="24"/>
                <w:szCs w:val="24"/>
              </w:rPr>
            </w:pPr>
            <w:r w:rsidRPr="00010846">
              <w:rPr>
                <w:rFonts w:ascii="Tahoma" w:hAnsi="Tahoma" w:cs="Tahoma"/>
                <w:b/>
                <w:noProof/>
                <w:sz w:val="24"/>
                <w:szCs w:val="24"/>
                <w:lang w:eastAsia="en-GB"/>
              </w:rPr>
              <mc:AlternateContent>
                <mc:Choice Requires="wps">
                  <w:drawing>
                    <wp:anchor distT="0" distB="0" distL="114300" distR="114300" simplePos="0" relativeHeight="251661312" behindDoc="0" locked="0" layoutInCell="1" allowOverlap="1" wp14:anchorId="6AAA4B24" wp14:editId="2211A5B5">
                      <wp:simplePos x="0" y="0"/>
                      <wp:positionH relativeFrom="column">
                        <wp:posOffset>2101850</wp:posOffset>
                      </wp:positionH>
                      <wp:positionV relativeFrom="paragraph">
                        <wp:posOffset>-711200</wp:posOffset>
                      </wp:positionV>
                      <wp:extent cx="1238250" cy="533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38250" cy="533400"/>
                              </a:xfrm>
                              <a:prstGeom prst="rect">
                                <a:avLst/>
                              </a:prstGeom>
                              <a:solidFill>
                                <a:sysClr val="window" lastClr="FFFFFF"/>
                              </a:solidFill>
                              <a:ln w="6350">
                                <a:noFill/>
                              </a:ln>
                              <a:effectLst/>
                            </wps:spPr>
                            <wps:txbx>
                              <w:txbxContent>
                                <w:p w:rsidR="0097286F" w:rsidRPr="00DB6E4C" w:rsidRDefault="0097286F" w:rsidP="00F93EE8">
                                  <w:pPr>
                                    <w:ind w:left="-426"/>
                                    <w:rPr>
                                      <w:rFonts w:ascii="Tahoma" w:hAnsi="Tahoma" w:cs="Tahom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AA4B24" id="Text Box 8" o:spid="_x0000_s1027" type="#_x0000_t202" style="position:absolute;margin-left:165.5pt;margin-top:-56pt;width:97.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" fillcolor="window" stroked="f" strokeweight=".5pt">
                      <v:textbox>
                        <w:txbxContent>
                          <w:p w:rsidR="0097286F" w:rsidRPr="00DB6E4C" w:rsidRDefault="0097286F" w:rsidP="00F93EE8">
                            <w:pPr>
                              <w:ind w:left="-426"/>
                              <w:rPr>
                                <w:rFonts w:ascii="Tahoma" w:hAnsi="Tahoma" w:cs="Tahoma"/>
                                <w:sz w:val="24"/>
                                <w:szCs w:val="24"/>
                              </w:rPr>
                            </w:pPr>
                          </w:p>
                        </w:txbxContent>
                      </v:textbox>
                    </v:shape>
                  </w:pict>
                </mc:Fallback>
              </mc:AlternateContent>
            </w:r>
            <w:r w:rsidRPr="00010846">
              <w:rPr>
                <w:rFonts w:ascii="Tahoma" w:hAnsi="Tahoma" w:cs="Tahoma"/>
                <w:b/>
                <w:sz w:val="24"/>
                <w:szCs w:val="24"/>
              </w:rPr>
              <w:t>Projected Outcomes</w:t>
            </w:r>
          </w:p>
        </w:tc>
        <w:tc>
          <w:tcPr>
            <w:tcW w:w="2268" w:type="dxa"/>
          </w:tcPr>
          <w:p w:rsidR="0097286F" w:rsidRPr="00010846" w:rsidRDefault="00D248DD" w:rsidP="00F93EE8">
            <w:pPr>
              <w:spacing w:after="0" w:line="240" w:lineRule="auto"/>
              <w:rPr>
                <w:rFonts w:ascii="Tahoma" w:hAnsi="Tahoma" w:cs="Tahoma"/>
                <w:b/>
                <w:sz w:val="24"/>
                <w:szCs w:val="24"/>
              </w:rPr>
            </w:pPr>
            <w:r>
              <w:rPr>
                <w:rFonts w:ascii="Tahoma" w:hAnsi="Tahoma" w:cs="Tahoma"/>
                <w:b/>
                <w:sz w:val="24"/>
                <w:szCs w:val="24"/>
              </w:rPr>
              <w:t xml:space="preserve">2017/18 </w:t>
            </w:r>
            <w:r w:rsidR="0097286F" w:rsidRPr="00010846">
              <w:rPr>
                <w:rFonts w:ascii="Tahoma" w:hAnsi="Tahoma" w:cs="Tahoma"/>
                <w:b/>
                <w:sz w:val="24"/>
                <w:szCs w:val="24"/>
              </w:rPr>
              <w:t>Allocation</w:t>
            </w:r>
          </w:p>
        </w:tc>
        <w:tc>
          <w:tcPr>
            <w:tcW w:w="2268" w:type="dxa"/>
          </w:tcPr>
          <w:p w:rsidR="0097286F" w:rsidRPr="00010846" w:rsidRDefault="00697850" w:rsidP="00D248DD">
            <w:pPr>
              <w:spacing w:after="0" w:line="240" w:lineRule="auto"/>
              <w:jc w:val="right"/>
              <w:rPr>
                <w:rFonts w:ascii="Tahoma" w:hAnsi="Tahoma" w:cs="Tahoma"/>
                <w:b/>
                <w:sz w:val="24"/>
                <w:szCs w:val="24"/>
              </w:rPr>
            </w:pPr>
            <w:r>
              <w:rPr>
                <w:rFonts w:ascii="Tahoma" w:hAnsi="Tahoma" w:cs="Tahoma"/>
                <w:b/>
                <w:sz w:val="24"/>
                <w:szCs w:val="24"/>
              </w:rPr>
              <w:t>YTD Q</w:t>
            </w:r>
            <w:r w:rsidR="0097286F">
              <w:rPr>
                <w:rFonts w:ascii="Tahoma" w:hAnsi="Tahoma" w:cs="Tahoma"/>
                <w:b/>
                <w:sz w:val="24"/>
                <w:szCs w:val="24"/>
              </w:rPr>
              <w:t>2 Spend</w:t>
            </w:r>
          </w:p>
        </w:tc>
      </w:tr>
      <w:tr w:rsidR="0097286F" w:rsidRPr="00010846" w:rsidTr="00F93EE8">
        <w:trPr>
          <w:trHeight w:val="405"/>
        </w:trPr>
        <w:tc>
          <w:tcPr>
            <w:tcW w:w="12044" w:type="dxa"/>
            <w:gridSpan w:val="4"/>
            <w:shd w:val="clear" w:color="auto" w:fill="auto"/>
          </w:tcPr>
          <w:p w:rsidR="0097286F" w:rsidRPr="00010846" w:rsidRDefault="0097286F" w:rsidP="00F93EE8">
            <w:pPr>
              <w:spacing w:after="0" w:line="240" w:lineRule="auto"/>
              <w:rPr>
                <w:rFonts w:ascii="Tahoma" w:hAnsi="Tahoma" w:cs="Tahoma"/>
              </w:rPr>
            </w:pPr>
            <w:r w:rsidRPr="00010846">
              <w:rPr>
                <w:rFonts w:ascii="Tahoma" w:hAnsi="Tahoma" w:cs="Tahoma"/>
                <w:b/>
              </w:rPr>
              <w:t>Programme Coordination</w:t>
            </w:r>
          </w:p>
        </w:tc>
        <w:tc>
          <w:tcPr>
            <w:tcW w:w="2268" w:type="dxa"/>
          </w:tcPr>
          <w:p w:rsidR="0097286F" w:rsidRPr="00010846" w:rsidRDefault="0097286F" w:rsidP="00F93EE8">
            <w:pPr>
              <w:spacing w:after="0" w:line="240" w:lineRule="auto"/>
              <w:rPr>
                <w:rFonts w:ascii="Tahoma" w:hAnsi="Tahoma" w:cs="Tahoma"/>
                <w:b/>
              </w:rPr>
            </w:pP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 xml:space="preserve">Regional Coordination (Carmarthenshire CC and </w:t>
            </w:r>
            <w:proofErr w:type="spellStart"/>
            <w:r w:rsidRPr="00010846">
              <w:rPr>
                <w:rFonts w:ascii="Tahoma" w:hAnsi="Tahoma" w:cs="Tahoma"/>
              </w:rPr>
              <w:t>Hywel</w:t>
            </w:r>
            <w:proofErr w:type="spellEnd"/>
            <w:r w:rsidRPr="00010846">
              <w:rPr>
                <w:rFonts w:ascii="Tahoma" w:hAnsi="Tahoma" w:cs="Tahoma"/>
              </w:rPr>
              <w:t xml:space="preserve"> </w:t>
            </w:r>
            <w:proofErr w:type="spellStart"/>
            <w:r w:rsidRPr="00010846">
              <w:rPr>
                <w:rFonts w:ascii="Tahoma" w:hAnsi="Tahoma" w:cs="Tahoma"/>
              </w:rPr>
              <w:t>Dda</w:t>
            </w:r>
            <w:proofErr w:type="spellEnd"/>
            <w:r w:rsidRPr="00010846">
              <w:rPr>
                <w:rFonts w:ascii="Tahoma" w:hAnsi="Tahoma" w:cs="Tahoma"/>
              </w:rPr>
              <w:t xml:space="preserve"> UHB)</w:t>
            </w:r>
          </w:p>
          <w:p w:rsidR="0097286F" w:rsidRPr="00010846" w:rsidRDefault="0097286F" w:rsidP="00F93EE8">
            <w:pPr>
              <w:tabs>
                <w:tab w:val="right" w:pos="4604"/>
              </w:tabs>
              <w:spacing w:after="0" w:line="240" w:lineRule="auto"/>
              <w:rPr>
                <w:rFonts w:ascii="Tahoma" w:hAnsi="Tahoma" w:cs="Tahoma"/>
              </w:rPr>
            </w:pPr>
            <w:r w:rsidRPr="00010846">
              <w:rPr>
                <w:rFonts w:ascii="Tahoma" w:hAnsi="Tahoma" w:cs="Tahoma"/>
              </w:rPr>
              <w:t>(Whole region)</w:t>
            </w:r>
            <w:r w:rsidR="00F93EE8">
              <w:rPr>
                <w:rFonts w:ascii="Tahoma" w:hAnsi="Tahoma" w:cs="Tahoma"/>
              </w:rPr>
              <w:tab/>
            </w: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N/A</w:t>
            </w:r>
          </w:p>
        </w:tc>
        <w:tc>
          <w:tcPr>
            <w:tcW w:w="509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Successful delivery of programme</w:t>
            </w:r>
          </w:p>
          <w:p w:rsidR="0097286F" w:rsidRPr="00010846" w:rsidRDefault="0097286F" w:rsidP="00F93EE8">
            <w:pPr>
              <w:spacing w:after="0" w:line="240" w:lineRule="auto"/>
              <w:rPr>
                <w:rFonts w:ascii="Tahoma" w:hAnsi="Tahoma" w:cs="Tahoma"/>
              </w:rPr>
            </w:pPr>
            <w:r w:rsidRPr="00010846">
              <w:rPr>
                <w:rFonts w:ascii="Tahoma" w:hAnsi="Tahoma" w:cs="Tahoma"/>
              </w:rPr>
              <w:t>Evidenced outcomes</w:t>
            </w:r>
          </w:p>
          <w:p w:rsidR="0097286F" w:rsidRPr="00010846" w:rsidRDefault="0097286F" w:rsidP="00F93EE8">
            <w:pPr>
              <w:spacing w:after="0" w:line="240" w:lineRule="auto"/>
              <w:rPr>
                <w:rFonts w:ascii="Tahoma" w:hAnsi="Tahoma" w:cs="Tahoma"/>
              </w:rPr>
            </w:pPr>
            <w:r w:rsidRPr="00010846">
              <w:rPr>
                <w:rFonts w:ascii="Tahoma" w:hAnsi="Tahoma" w:cs="Tahoma"/>
              </w:rPr>
              <w:t>Reporting requirements met</w:t>
            </w:r>
          </w:p>
          <w:p w:rsidR="0097286F" w:rsidRPr="00010846" w:rsidRDefault="0097286F" w:rsidP="00F93EE8">
            <w:pPr>
              <w:spacing w:after="0" w:line="240" w:lineRule="auto"/>
              <w:rPr>
                <w:rFonts w:ascii="Tahoma" w:hAnsi="Tahoma" w:cs="Tahoma"/>
              </w:rPr>
            </w:pPr>
            <w:r w:rsidRPr="00010846">
              <w:rPr>
                <w:rFonts w:ascii="Tahoma" w:hAnsi="Tahoma" w:cs="Tahoma"/>
              </w:rPr>
              <w:t>RPB ownership of programme</w:t>
            </w:r>
          </w:p>
        </w:tc>
        <w:tc>
          <w:tcPr>
            <w:tcW w:w="2268" w:type="dxa"/>
            <w:shd w:val="clear" w:color="auto" w:fill="C5E0B3"/>
          </w:tcPr>
          <w:p w:rsidR="0097286F" w:rsidRPr="00010846" w:rsidRDefault="0097286F" w:rsidP="00F93EE8">
            <w:pPr>
              <w:spacing w:after="0" w:line="240" w:lineRule="auto"/>
              <w:jc w:val="right"/>
              <w:rPr>
                <w:rFonts w:ascii="Tahoma" w:hAnsi="Tahoma" w:cs="Tahoma"/>
              </w:rPr>
            </w:pPr>
            <w:r w:rsidRPr="00010846">
              <w:rPr>
                <w:rFonts w:ascii="Tahoma" w:hAnsi="Tahoma" w:cs="Tahoma"/>
              </w:rPr>
              <w:t>£74,000</w:t>
            </w:r>
          </w:p>
        </w:tc>
        <w:tc>
          <w:tcPr>
            <w:tcW w:w="2268" w:type="dxa"/>
            <w:shd w:val="clear" w:color="auto" w:fill="C5E0B3"/>
          </w:tcPr>
          <w:p w:rsidR="0097286F" w:rsidRPr="00010846" w:rsidRDefault="0097286F" w:rsidP="00F93EE8">
            <w:pPr>
              <w:spacing w:after="0" w:line="240" w:lineRule="auto"/>
              <w:jc w:val="right"/>
              <w:rPr>
                <w:rFonts w:ascii="Tahoma" w:hAnsi="Tahoma" w:cs="Tahoma"/>
              </w:rPr>
            </w:pPr>
            <w:r>
              <w:rPr>
                <w:rFonts w:ascii="Tahoma" w:hAnsi="Tahoma" w:cs="Tahoma"/>
              </w:rPr>
              <w:t>£28,837.26</w:t>
            </w: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Programme Co-ordination (Carmarthenshire)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ALL</w:t>
            </w:r>
          </w:p>
        </w:tc>
        <w:tc>
          <w:tcPr>
            <w:tcW w:w="509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Successful delivery of local programme</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£54,000</w:t>
            </w:r>
          </w:p>
        </w:tc>
        <w:tc>
          <w:tcPr>
            <w:tcW w:w="2268" w:type="dxa"/>
            <w:shd w:val="clear" w:color="auto" w:fill="92D050"/>
          </w:tcPr>
          <w:p w:rsidR="0097286F" w:rsidRPr="00010846" w:rsidRDefault="00093EB7" w:rsidP="00F93EE8">
            <w:pPr>
              <w:spacing w:after="0" w:line="240" w:lineRule="auto"/>
              <w:jc w:val="right"/>
              <w:rPr>
                <w:rFonts w:ascii="Tahoma" w:hAnsi="Tahoma" w:cs="Tahoma"/>
              </w:rPr>
            </w:pPr>
            <w:r>
              <w:rPr>
                <w:rFonts w:ascii="Tahoma" w:hAnsi="Tahoma" w:cs="Tahoma"/>
              </w:rPr>
              <w:t>£23,013.29</w:t>
            </w:r>
          </w:p>
        </w:tc>
      </w:tr>
      <w:tr w:rsidR="0097286F" w:rsidRPr="00010846" w:rsidTr="00F93EE8">
        <w:trPr>
          <w:trHeight w:val="385"/>
        </w:trPr>
        <w:tc>
          <w:tcPr>
            <w:tcW w:w="12044" w:type="dxa"/>
            <w:gridSpan w:val="4"/>
            <w:shd w:val="clear" w:color="auto" w:fill="auto"/>
          </w:tcPr>
          <w:p w:rsidR="0097286F" w:rsidRPr="00010846" w:rsidRDefault="0097286F" w:rsidP="00F93EE8">
            <w:pPr>
              <w:spacing w:after="0" w:line="240" w:lineRule="auto"/>
              <w:rPr>
                <w:rFonts w:ascii="Tahoma" w:hAnsi="Tahoma" w:cs="Tahoma"/>
              </w:rPr>
            </w:pPr>
            <w:r w:rsidRPr="00010846">
              <w:rPr>
                <w:rFonts w:ascii="Tahoma" w:hAnsi="Tahoma" w:cs="Tahoma"/>
                <w:b/>
              </w:rPr>
              <w:t>Regional Partnership Board Strategic Priorities</w:t>
            </w:r>
          </w:p>
        </w:tc>
        <w:tc>
          <w:tcPr>
            <w:tcW w:w="2268" w:type="dxa"/>
          </w:tcPr>
          <w:p w:rsidR="0097286F" w:rsidRPr="00010846" w:rsidRDefault="0097286F" w:rsidP="00F93EE8">
            <w:pPr>
              <w:spacing w:after="0" w:line="240" w:lineRule="auto"/>
              <w:jc w:val="right"/>
              <w:rPr>
                <w:rFonts w:ascii="Tahoma" w:hAnsi="Tahoma" w:cs="Tahoma"/>
                <w:b/>
              </w:rPr>
            </w:pP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Pooled funds and service integration</w:t>
            </w: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ALL</w:t>
            </w:r>
          </w:p>
        </w:tc>
        <w:tc>
          <w:tcPr>
            <w:tcW w:w="509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Delivery of RPB Strategic priorities</w:t>
            </w:r>
          </w:p>
        </w:tc>
        <w:tc>
          <w:tcPr>
            <w:tcW w:w="2268" w:type="dxa"/>
            <w:shd w:val="clear" w:color="auto" w:fill="C5E0B3"/>
          </w:tcPr>
          <w:p w:rsidR="0097286F" w:rsidRPr="00010846" w:rsidRDefault="0097286F" w:rsidP="00F93EE8">
            <w:pPr>
              <w:spacing w:after="0" w:line="240" w:lineRule="auto"/>
              <w:jc w:val="right"/>
              <w:rPr>
                <w:rFonts w:ascii="Tahoma" w:hAnsi="Tahoma" w:cs="Tahoma"/>
                <w:bCs/>
                <w:color w:val="000000"/>
              </w:rPr>
            </w:pPr>
            <w:r w:rsidRPr="00010846">
              <w:rPr>
                <w:rFonts w:ascii="Tahoma" w:hAnsi="Tahoma" w:cs="Tahoma"/>
              </w:rPr>
              <w:t>£</w:t>
            </w:r>
            <w:r w:rsidRPr="00010846">
              <w:rPr>
                <w:rFonts w:ascii="Tahoma" w:hAnsi="Tahoma" w:cs="Tahoma"/>
                <w:bCs/>
                <w:color w:val="000000"/>
              </w:rPr>
              <w:t>94,910</w:t>
            </w:r>
          </w:p>
          <w:p w:rsidR="0097286F" w:rsidRPr="00010846" w:rsidRDefault="0097286F" w:rsidP="00F93EE8">
            <w:pPr>
              <w:spacing w:after="0" w:line="240" w:lineRule="auto"/>
              <w:jc w:val="right"/>
              <w:rPr>
                <w:rFonts w:ascii="Tahoma" w:hAnsi="Tahoma" w:cs="Tahoma"/>
              </w:rPr>
            </w:pPr>
          </w:p>
        </w:tc>
        <w:tc>
          <w:tcPr>
            <w:tcW w:w="2268" w:type="dxa"/>
            <w:shd w:val="clear" w:color="auto" w:fill="C5E0B3"/>
          </w:tcPr>
          <w:p w:rsidR="0097286F" w:rsidRPr="00010846" w:rsidRDefault="0097286F" w:rsidP="00F93EE8">
            <w:pPr>
              <w:spacing w:after="0" w:line="240" w:lineRule="auto"/>
              <w:jc w:val="right"/>
              <w:rPr>
                <w:rFonts w:ascii="Tahoma" w:hAnsi="Tahoma" w:cs="Tahoma"/>
              </w:rPr>
            </w:pPr>
            <w:r>
              <w:rPr>
                <w:rFonts w:ascii="Tahoma" w:hAnsi="Tahoma" w:cs="Tahoma"/>
              </w:rPr>
              <w:t>£30,916.17</w:t>
            </w:r>
          </w:p>
        </w:tc>
      </w:tr>
      <w:tr w:rsidR="0097286F" w:rsidRPr="00010846" w:rsidTr="00F93EE8">
        <w:trPr>
          <w:trHeight w:val="533"/>
        </w:trPr>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IAA/ prevention</w:t>
            </w: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ALL</w:t>
            </w:r>
          </w:p>
        </w:tc>
        <w:tc>
          <w:tcPr>
            <w:tcW w:w="509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Delivery of RPB Strategic priorities</w:t>
            </w:r>
          </w:p>
        </w:tc>
        <w:tc>
          <w:tcPr>
            <w:tcW w:w="2268" w:type="dxa"/>
            <w:shd w:val="clear" w:color="auto" w:fill="C5E0B3"/>
          </w:tcPr>
          <w:p w:rsidR="0097286F" w:rsidRPr="00010846" w:rsidRDefault="0097286F" w:rsidP="00F93EE8">
            <w:pPr>
              <w:spacing w:after="0" w:line="240" w:lineRule="auto"/>
              <w:jc w:val="right"/>
              <w:rPr>
                <w:rFonts w:ascii="Tahoma" w:hAnsi="Tahoma" w:cs="Tahoma"/>
                <w:bCs/>
                <w:color w:val="000000"/>
              </w:rPr>
            </w:pPr>
            <w:r w:rsidRPr="00010846">
              <w:rPr>
                <w:rFonts w:ascii="Tahoma" w:hAnsi="Tahoma" w:cs="Tahoma"/>
                <w:bCs/>
                <w:color w:val="000000"/>
              </w:rPr>
              <w:t>£101,841</w:t>
            </w:r>
          </w:p>
          <w:p w:rsidR="0097286F" w:rsidRPr="00010846" w:rsidRDefault="0097286F" w:rsidP="00F93EE8">
            <w:pPr>
              <w:spacing w:after="0" w:line="240" w:lineRule="auto"/>
              <w:jc w:val="right"/>
              <w:rPr>
                <w:rFonts w:ascii="Tahoma" w:hAnsi="Tahoma" w:cs="Tahoma"/>
              </w:rPr>
            </w:pPr>
          </w:p>
        </w:tc>
        <w:tc>
          <w:tcPr>
            <w:tcW w:w="2268" w:type="dxa"/>
            <w:shd w:val="clear" w:color="auto" w:fill="C5E0B3"/>
          </w:tcPr>
          <w:p w:rsidR="0097286F" w:rsidRPr="00010846" w:rsidRDefault="0097286F" w:rsidP="00F93EE8">
            <w:pPr>
              <w:spacing w:after="0" w:line="240" w:lineRule="auto"/>
              <w:jc w:val="right"/>
              <w:rPr>
                <w:rFonts w:ascii="Tahoma" w:hAnsi="Tahoma" w:cs="Tahoma"/>
                <w:bCs/>
                <w:color w:val="000000"/>
              </w:rPr>
            </w:pPr>
            <w:r>
              <w:rPr>
                <w:rFonts w:ascii="Tahoma" w:hAnsi="Tahoma" w:cs="Tahoma"/>
                <w:bCs/>
                <w:color w:val="000000"/>
              </w:rPr>
              <w:t>£1,298.60</w:t>
            </w: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Integrated commissioning</w:t>
            </w: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ALL</w:t>
            </w:r>
          </w:p>
        </w:tc>
        <w:tc>
          <w:tcPr>
            <w:tcW w:w="509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Delivery of RPB Strategic priorities</w:t>
            </w:r>
          </w:p>
        </w:tc>
        <w:tc>
          <w:tcPr>
            <w:tcW w:w="2268" w:type="dxa"/>
            <w:shd w:val="clear" w:color="auto" w:fill="C5E0B3"/>
          </w:tcPr>
          <w:p w:rsidR="0097286F" w:rsidRPr="00010846" w:rsidRDefault="0097286F" w:rsidP="00F93EE8">
            <w:pPr>
              <w:spacing w:after="0" w:line="240" w:lineRule="auto"/>
              <w:jc w:val="right"/>
              <w:rPr>
                <w:rFonts w:ascii="Tahoma" w:hAnsi="Tahoma" w:cs="Tahoma"/>
                <w:bCs/>
                <w:color w:val="000000"/>
              </w:rPr>
            </w:pPr>
            <w:r w:rsidRPr="00010846">
              <w:rPr>
                <w:rFonts w:ascii="Tahoma" w:hAnsi="Tahoma" w:cs="Tahoma"/>
                <w:bCs/>
                <w:color w:val="000000"/>
              </w:rPr>
              <w:t>£66,841</w:t>
            </w:r>
          </w:p>
          <w:p w:rsidR="0097286F" w:rsidRPr="00010846" w:rsidRDefault="0097286F" w:rsidP="00F93EE8">
            <w:pPr>
              <w:spacing w:after="0" w:line="240" w:lineRule="auto"/>
              <w:jc w:val="right"/>
              <w:rPr>
                <w:rFonts w:ascii="Tahoma" w:hAnsi="Tahoma" w:cs="Tahoma"/>
              </w:rPr>
            </w:pPr>
          </w:p>
        </w:tc>
        <w:tc>
          <w:tcPr>
            <w:tcW w:w="2268" w:type="dxa"/>
            <w:shd w:val="clear" w:color="auto" w:fill="C5E0B3"/>
          </w:tcPr>
          <w:p w:rsidR="0097286F" w:rsidRPr="00010846" w:rsidRDefault="0097286F" w:rsidP="00F93EE8">
            <w:pPr>
              <w:spacing w:after="0" w:line="240" w:lineRule="auto"/>
              <w:jc w:val="right"/>
              <w:rPr>
                <w:rFonts w:ascii="Tahoma" w:hAnsi="Tahoma" w:cs="Tahoma"/>
                <w:bCs/>
                <w:color w:val="000000"/>
              </w:rPr>
            </w:pP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LD Transformation</w:t>
            </w: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LD</w:t>
            </w:r>
          </w:p>
        </w:tc>
        <w:tc>
          <w:tcPr>
            <w:tcW w:w="509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Delivery of RPB Strategic priorities</w:t>
            </w:r>
          </w:p>
        </w:tc>
        <w:tc>
          <w:tcPr>
            <w:tcW w:w="2268" w:type="dxa"/>
            <w:shd w:val="clear" w:color="auto" w:fill="C5E0B3"/>
          </w:tcPr>
          <w:p w:rsidR="0097286F" w:rsidRPr="00010846" w:rsidRDefault="0097286F" w:rsidP="00F93EE8">
            <w:pPr>
              <w:spacing w:after="0" w:line="240" w:lineRule="auto"/>
              <w:jc w:val="right"/>
              <w:rPr>
                <w:rFonts w:ascii="Tahoma" w:hAnsi="Tahoma" w:cs="Tahoma"/>
                <w:bCs/>
                <w:color w:val="000000"/>
              </w:rPr>
            </w:pPr>
            <w:r w:rsidRPr="00010846">
              <w:rPr>
                <w:rFonts w:ascii="Tahoma" w:hAnsi="Tahoma" w:cs="Tahoma"/>
                <w:bCs/>
                <w:color w:val="000000"/>
              </w:rPr>
              <w:t>£30,000</w:t>
            </w:r>
          </w:p>
          <w:p w:rsidR="0097286F" w:rsidRPr="00010846" w:rsidRDefault="0097286F" w:rsidP="00F93EE8">
            <w:pPr>
              <w:spacing w:after="0" w:line="240" w:lineRule="auto"/>
              <w:jc w:val="right"/>
              <w:rPr>
                <w:rFonts w:ascii="Tahoma" w:hAnsi="Tahoma" w:cs="Tahoma"/>
              </w:rPr>
            </w:pPr>
          </w:p>
        </w:tc>
        <w:tc>
          <w:tcPr>
            <w:tcW w:w="2268" w:type="dxa"/>
            <w:shd w:val="clear" w:color="auto" w:fill="C5E0B3"/>
          </w:tcPr>
          <w:p w:rsidR="0097286F" w:rsidRPr="00010846" w:rsidRDefault="0097286F" w:rsidP="00F93EE8">
            <w:pPr>
              <w:spacing w:after="0" w:line="240" w:lineRule="auto"/>
              <w:jc w:val="right"/>
              <w:rPr>
                <w:rFonts w:ascii="Tahoma" w:hAnsi="Tahoma" w:cs="Tahoma"/>
                <w:bCs/>
                <w:color w:val="000000"/>
              </w:rPr>
            </w:pPr>
            <w:r>
              <w:rPr>
                <w:rFonts w:ascii="Tahoma" w:hAnsi="Tahoma" w:cs="Tahoma"/>
                <w:bCs/>
                <w:color w:val="000000"/>
              </w:rPr>
              <w:t>£98.76</w:t>
            </w: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WCCIS implementation</w:t>
            </w:r>
          </w:p>
          <w:p w:rsidR="0097286F" w:rsidRPr="00010846" w:rsidRDefault="0097286F" w:rsidP="00F93EE8">
            <w:pPr>
              <w:spacing w:after="0" w:line="240" w:lineRule="auto"/>
              <w:rPr>
                <w:rFonts w:ascii="Tahoma" w:hAnsi="Tahoma" w:cs="Tahoma"/>
              </w:rPr>
            </w:pP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All</w:t>
            </w:r>
          </w:p>
        </w:tc>
        <w:tc>
          <w:tcPr>
            <w:tcW w:w="509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Ongoing implementation of WCCIS in region</w:t>
            </w:r>
          </w:p>
        </w:tc>
        <w:tc>
          <w:tcPr>
            <w:tcW w:w="2268" w:type="dxa"/>
            <w:shd w:val="clear" w:color="auto" w:fill="C5E0B3"/>
          </w:tcPr>
          <w:p w:rsidR="0097286F" w:rsidRPr="00010846" w:rsidRDefault="0097286F" w:rsidP="00F93EE8">
            <w:pPr>
              <w:spacing w:after="0" w:line="240" w:lineRule="auto"/>
              <w:jc w:val="right"/>
              <w:rPr>
                <w:rFonts w:ascii="Tahoma" w:hAnsi="Tahoma" w:cs="Tahoma"/>
              </w:rPr>
            </w:pPr>
            <w:r w:rsidRPr="00010846">
              <w:rPr>
                <w:rFonts w:ascii="Tahoma" w:hAnsi="Tahoma" w:cs="Tahoma"/>
              </w:rPr>
              <w:t>£184,000</w:t>
            </w:r>
          </w:p>
        </w:tc>
        <w:tc>
          <w:tcPr>
            <w:tcW w:w="2268" w:type="dxa"/>
            <w:shd w:val="clear" w:color="auto" w:fill="C5E0B3"/>
          </w:tcPr>
          <w:p w:rsidR="0097286F" w:rsidRPr="00010846" w:rsidRDefault="0097286F" w:rsidP="00F93EE8">
            <w:pPr>
              <w:spacing w:after="0" w:line="240" w:lineRule="auto"/>
              <w:jc w:val="right"/>
              <w:rPr>
                <w:rFonts w:ascii="Tahoma" w:hAnsi="Tahoma" w:cs="Tahoma"/>
              </w:rPr>
            </w:pPr>
            <w:r>
              <w:rPr>
                <w:rFonts w:ascii="Tahoma" w:hAnsi="Tahoma" w:cs="Tahoma"/>
              </w:rPr>
              <w:t>£18,132.44</w:t>
            </w:r>
          </w:p>
        </w:tc>
      </w:tr>
      <w:tr w:rsidR="0097286F" w:rsidRPr="00010846" w:rsidTr="00F93EE8">
        <w:trPr>
          <w:trHeight w:val="351"/>
        </w:trPr>
        <w:tc>
          <w:tcPr>
            <w:tcW w:w="12044" w:type="dxa"/>
            <w:gridSpan w:val="4"/>
            <w:shd w:val="clear" w:color="auto" w:fill="auto"/>
          </w:tcPr>
          <w:p w:rsidR="0097286F" w:rsidRPr="00010846" w:rsidRDefault="0097286F" w:rsidP="00F93EE8">
            <w:pPr>
              <w:spacing w:after="0" w:line="240" w:lineRule="auto"/>
              <w:rPr>
                <w:rFonts w:ascii="Tahoma" w:hAnsi="Tahoma" w:cs="Tahoma"/>
              </w:rPr>
            </w:pPr>
            <w:r w:rsidRPr="00010846">
              <w:rPr>
                <w:rFonts w:ascii="Tahoma" w:hAnsi="Tahoma" w:cs="Tahoma"/>
                <w:b/>
              </w:rPr>
              <w:t>National Priorities</w:t>
            </w:r>
          </w:p>
        </w:tc>
        <w:tc>
          <w:tcPr>
            <w:tcW w:w="2268" w:type="dxa"/>
          </w:tcPr>
          <w:p w:rsidR="0097286F" w:rsidRPr="00010846" w:rsidRDefault="0097286F" w:rsidP="00F93EE8">
            <w:pPr>
              <w:spacing w:after="0" w:line="240" w:lineRule="auto"/>
              <w:jc w:val="right"/>
              <w:rPr>
                <w:rFonts w:ascii="Tahoma" w:hAnsi="Tahoma" w:cs="Tahoma"/>
                <w:b/>
              </w:rPr>
            </w:pP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Implementation of Integrated Autism Service</w:t>
            </w:r>
          </w:p>
          <w:p w:rsidR="0097286F" w:rsidRPr="00010846" w:rsidRDefault="0097286F" w:rsidP="00F93EE8">
            <w:pPr>
              <w:spacing w:after="0" w:line="240" w:lineRule="auto"/>
              <w:rPr>
                <w:rFonts w:ascii="Tahoma" w:hAnsi="Tahoma" w:cs="Tahoma"/>
              </w:rPr>
            </w:pPr>
            <w:r w:rsidRPr="00010846">
              <w:rPr>
                <w:rFonts w:ascii="Tahoma" w:hAnsi="Tahoma" w:cs="Tahoma"/>
              </w:rPr>
              <w:t>(Whole region)</w:t>
            </w: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ASD</w:t>
            </w:r>
          </w:p>
        </w:tc>
        <w:tc>
          <w:tcPr>
            <w:tcW w:w="509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Establishment of NIAS in West Wales during 2017-18</w:t>
            </w:r>
          </w:p>
        </w:tc>
        <w:tc>
          <w:tcPr>
            <w:tcW w:w="2268" w:type="dxa"/>
            <w:shd w:val="clear" w:color="auto" w:fill="C5E0B3"/>
          </w:tcPr>
          <w:p w:rsidR="0097286F" w:rsidRPr="00010846" w:rsidRDefault="0097286F" w:rsidP="00F93EE8">
            <w:pPr>
              <w:spacing w:after="0" w:line="240" w:lineRule="auto"/>
              <w:jc w:val="right"/>
              <w:rPr>
                <w:rFonts w:ascii="Tahoma" w:hAnsi="Tahoma" w:cs="Tahoma"/>
              </w:rPr>
            </w:pPr>
            <w:r w:rsidRPr="00010846">
              <w:rPr>
                <w:rFonts w:ascii="Tahoma" w:hAnsi="Tahoma" w:cs="Tahoma"/>
              </w:rPr>
              <w:t>£318,200</w:t>
            </w:r>
          </w:p>
        </w:tc>
        <w:tc>
          <w:tcPr>
            <w:tcW w:w="2268" w:type="dxa"/>
            <w:shd w:val="clear" w:color="auto" w:fill="C5E0B3"/>
          </w:tcPr>
          <w:p w:rsidR="0097286F" w:rsidRPr="00010846" w:rsidRDefault="0097286F" w:rsidP="00F93EE8">
            <w:pPr>
              <w:spacing w:after="0" w:line="240" w:lineRule="auto"/>
              <w:jc w:val="right"/>
              <w:rPr>
                <w:rFonts w:ascii="Tahoma" w:hAnsi="Tahoma" w:cs="Tahoma"/>
              </w:rPr>
            </w:pPr>
          </w:p>
        </w:tc>
      </w:tr>
      <w:tr w:rsidR="0075242E" w:rsidRPr="00010846" w:rsidTr="00F93EE8">
        <w:trPr>
          <w:trHeight w:val="351"/>
        </w:trPr>
        <w:tc>
          <w:tcPr>
            <w:tcW w:w="12044" w:type="dxa"/>
            <w:gridSpan w:val="4"/>
            <w:shd w:val="clear" w:color="auto" w:fill="auto"/>
            <w:vAlign w:val="center"/>
          </w:tcPr>
          <w:p w:rsidR="0075242E" w:rsidRPr="00010846" w:rsidRDefault="0075242E" w:rsidP="00F93EE8">
            <w:pPr>
              <w:spacing w:after="0" w:line="240" w:lineRule="auto"/>
              <w:rPr>
                <w:rFonts w:ascii="Tahoma" w:hAnsi="Tahoma" w:cs="Tahoma"/>
                <w:b/>
              </w:rPr>
            </w:pPr>
            <w:r w:rsidRPr="0075242E">
              <w:rPr>
                <w:rFonts w:ascii="Tahoma" w:hAnsi="Tahoma" w:cs="Tahoma"/>
                <w:b/>
              </w:rPr>
              <w:t>IAA and prevention in the community</w:t>
            </w:r>
          </w:p>
        </w:tc>
        <w:tc>
          <w:tcPr>
            <w:tcW w:w="2268" w:type="dxa"/>
          </w:tcPr>
          <w:p w:rsidR="0075242E" w:rsidRPr="00010846" w:rsidRDefault="0075242E" w:rsidP="00F93EE8">
            <w:pPr>
              <w:spacing w:after="0" w:line="240" w:lineRule="auto"/>
              <w:jc w:val="right"/>
              <w:rPr>
                <w:rFonts w:ascii="Tahoma" w:hAnsi="Tahoma" w:cs="Tahoma"/>
                <w:b/>
              </w:rPr>
            </w:pPr>
          </w:p>
        </w:tc>
      </w:tr>
      <w:tr w:rsidR="0097286F" w:rsidRPr="00010846" w:rsidTr="00F93EE8">
        <w:trPr>
          <w:trHeight w:val="351"/>
        </w:trPr>
        <w:tc>
          <w:tcPr>
            <w:tcW w:w="12044" w:type="dxa"/>
            <w:gridSpan w:val="4"/>
            <w:shd w:val="clear" w:color="auto" w:fill="auto"/>
            <w:vAlign w:val="center"/>
          </w:tcPr>
          <w:p w:rsidR="0097286F" w:rsidRPr="00010846" w:rsidRDefault="0075242E" w:rsidP="00F93EE8">
            <w:pPr>
              <w:spacing w:after="0" w:line="240" w:lineRule="auto"/>
              <w:rPr>
                <w:rFonts w:ascii="Tahoma" w:hAnsi="Tahoma" w:cs="Tahoma"/>
              </w:rPr>
            </w:pPr>
            <w:r>
              <w:rPr>
                <w:rFonts w:ascii="Tahoma" w:hAnsi="Tahoma" w:cs="Tahoma"/>
                <w:b/>
              </w:rPr>
              <w:lastRenderedPageBreak/>
              <w:t xml:space="preserve">          </w:t>
            </w:r>
            <w:r w:rsidR="00B767D5">
              <w:rPr>
                <w:rFonts w:ascii="Tahoma" w:hAnsi="Tahoma" w:cs="Tahoma"/>
                <w:b/>
              </w:rPr>
              <w:t xml:space="preserve"> </w:t>
            </w:r>
            <w:bookmarkStart w:id="1" w:name="_MON_1573555360"/>
            <w:bookmarkEnd w:id="1"/>
            <w:r>
              <w:rPr>
                <w:rFonts w:ascii="Tahoma" w:hAnsi="Tahoma" w:cs="Tahoma"/>
                <w: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9" type="#_x0000_t75" style="width:78.15pt;height:50.4pt" o:ole="">
                  <v:imagedata r:id="rId5" o:title=""/>
                </v:shape>
                <o:OLEObject Type="Embed" ProgID="Word.Document.12" ShapeID="_x0000_i2039" DrawAspect="Icon" ObjectID="_1573630772" r:id="rId6">
                  <o:FieldCodes>\s</o:FieldCodes>
                </o:OLEObject>
              </w:object>
            </w:r>
            <w:r>
              <w:rPr>
                <w:rFonts w:ascii="Tahoma" w:hAnsi="Tahoma" w:cs="Tahoma"/>
                <w:b/>
              </w:rPr>
              <w:t xml:space="preserve">   </w:t>
            </w:r>
            <w:bookmarkStart w:id="2" w:name="_MON_1573555687"/>
            <w:bookmarkEnd w:id="2"/>
            <w:r>
              <w:rPr>
                <w:rFonts w:ascii="Tahoma" w:hAnsi="Tahoma" w:cs="Tahoma"/>
                <w:b/>
              </w:rPr>
              <w:object w:dxaOrig="1551" w:dyaOrig="1004">
                <v:shape id="_x0000_i2040" type="#_x0000_t75" style="width:78.15pt;height:50.4pt" o:ole="">
                  <v:imagedata r:id="rId7" o:title=""/>
                </v:shape>
                <o:OLEObject Type="Embed" ProgID="Word.Document.12" ShapeID="_x0000_i2040" DrawAspect="Icon" ObjectID="_1573630773" r:id="rId8">
                  <o:FieldCodes>\s</o:FieldCodes>
                </o:OLEObject>
              </w:object>
            </w:r>
            <w:bookmarkStart w:id="3" w:name="_MON_1573556940"/>
            <w:bookmarkEnd w:id="3"/>
            <w:r w:rsidR="005D6833">
              <w:rPr>
                <w:rFonts w:ascii="Tahoma" w:hAnsi="Tahoma" w:cs="Tahoma"/>
                <w:b/>
              </w:rPr>
              <w:object w:dxaOrig="1551" w:dyaOrig="1004">
                <v:shape id="_x0000_i2041" type="#_x0000_t75" style="width:78.15pt;height:50.4pt" o:ole="">
                  <v:imagedata r:id="rId9" o:title=""/>
                </v:shape>
                <o:OLEObject Type="Embed" ProgID="Word.Document.12" ShapeID="_x0000_i2041" DrawAspect="Icon" ObjectID="_1573630774" r:id="rId10">
                  <o:FieldCodes>\s</o:FieldCodes>
                </o:OLEObject>
              </w:object>
            </w:r>
          </w:p>
        </w:tc>
        <w:tc>
          <w:tcPr>
            <w:tcW w:w="2268" w:type="dxa"/>
          </w:tcPr>
          <w:p w:rsidR="0097286F" w:rsidRPr="00010846" w:rsidRDefault="0097286F" w:rsidP="00F93EE8">
            <w:pPr>
              <w:spacing w:after="0" w:line="240" w:lineRule="auto"/>
              <w:jc w:val="right"/>
              <w:rPr>
                <w:rFonts w:ascii="Tahoma" w:hAnsi="Tahoma" w:cs="Tahoma"/>
                <w:b/>
              </w:rPr>
            </w:pP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p>
        </w:tc>
        <w:tc>
          <w:tcPr>
            <w:tcW w:w="2268" w:type="dxa"/>
            <w:shd w:val="clear" w:color="auto" w:fill="C5E0B3"/>
          </w:tcPr>
          <w:p w:rsidR="0097286F" w:rsidRPr="00010846" w:rsidRDefault="0097286F" w:rsidP="00F93EE8">
            <w:pPr>
              <w:spacing w:after="0" w:line="240" w:lineRule="auto"/>
              <w:rPr>
                <w:rFonts w:ascii="Tahoma" w:hAnsi="Tahoma" w:cs="Tahoma"/>
              </w:rPr>
            </w:pPr>
          </w:p>
        </w:tc>
        <w:tc>
          <w:tcPr>
            <w:tcW w:w="5098" w:type="dxa"/>
            <w:shd w:val="clear" w:color="auto" w:fill="C5E0B3"/>
          </w:tcPr>
          <w:p w:rsidR="0097286F" w:rsidRPr="00010846" w:rsidRDefault="0097286F" w:rsidP="00F93EE8">
            <w:pPr>
              <w:spacing w:after="0" w:line="240" w:lineRule="auto"/>
              <w:rPr>
                <w:rFonts w:ascii="Tahoma" w:hAnsi="Tahoma" w:cs="Tahoma"/>
              </w:rPr>
            </w:pPr>
          </w:p>
        </w:tc>
        <w:tc>
          <w:tcPr>
            <w:tcW w:w="2268" w:type="dxa"/>
            <w:shd w:val="clear" w:color="auto" w:fill="C5E0B3"/>
          </w:tcPr>
          <w:p w:rsidR="0097286F" w:rsidRPr="00010846" w:rsidRDefault="0097286F" w:rsidP="00F93EE8">
            <w:pPr>
              <w:spacing w:after="0" w:line="240" w:lineRule="auto"/>
              <w:jc w:val="right"/>
              <w:rPr>
                <w:rFonts w:ascii="Tahoma" w:hAnsi="Tahoma" w:cs="Tahoma"/>
              </w:rPr>
            </w:pPr>
          </w:p>
        </w:tc>
        <w:tc>
          <w:tcPr>
            <w:tcW w:w="2268" w:type="dxa"/>
            <w:shd w:val="clear" w:color="auto" w:fill="C5E0B3"/>
          </w:tcPr>
          <w:p w:rsidR="0097286F" w:rsidRPr="00010846" w:rsidRDefault="0097286F" w:rsidP="00F93EE8">
            <w:pPr>
              <w:spacing w:after="0" w:line="240" w:lineRule="auto"/>
              <w:jc w:val="right"/>
              <w:rPr>
                <w:rFonts w:ascii="Tahoma" w:hAnsi="Tahoma" w:cs="Tahoma"/>
              </w:rPr>
            </w:pP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Community Resilience &amp; Prevention</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ALL</w:t>
            </w:r>
          </w:p>
        </w:tc>
        <w:tc>
          <w:tcPr>
            <w:tcW w:w="5098" w:type="dxa"/>
            <w:shd w:val="clear" w:color="auto" w:fill="92D050"/>
          </w:tcPr>
          <w:p w:rsidR="0097286F" w:rsidRPr="00010846" w:rsidRDefault="0097286F" w:rsidP="00F93EE8">
            <w:pPr>
              <w:spacing w:after="0" w:line="240" w:lineRule="auto"/>
              <w:ind w:left="-78"/>
              <w:rPr>
                <w:rFonts w:ascii="Tahoma" w:hAnsi="Tahoma" w:cs="Tahoma"/>
              </w:rPr>
            </w:pPr>
            <w:r>
              <w:rPr>
                <w:rFonts w:ascii="Tahoma" w:hAnsi="Tahoma" w:cs="Tahoma"/>
              </w:rPr>
              <w:t xml:space="preserve">An asset based approach to </w:t>
            </w:r>
            <w:r w:rsidRPr="00CC3548">
              <w:rPr>
                <w:rFonts w:ascii="Tahoma" w:hAnsi="Tahoma" w:cs="Tahoma"/>
              </w:rPr>
              <w:t xml:space="preserve">identify </w:t>
            </w:r>
            <w:r>
              <w:rPr>
                <w:rFonts w:ascii="Tahoma" w:hAnsi="Tahoma" w:cs="Tahoma"/>
              </w:rPr>
              <w:t xml:space="preserve">and develop </w:t>
            </w:r>
            <w:r w:rsidRPr="00CC3548">
              <w:rPr>
                <w:rFonts w:ascii="Tahoma" w:hAnsi="Tahoma" w:cs="Tahoma"/>
              </w:rPr>
              <w:t>community based preventative and early intervention services which will have maximum impact in sustaining and improving wellbeing; proactively preventing needs increasing and reducing the prevalence of vulnerable people moving onto and up the ‘care escalator’.</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£178,193</w:t>
            </w:r>
          </w:p>
        </w:tc>
        <w:tc>
          <w:tcPr>
            <w:tcW w:w="2268" w:type="dxa"/>
            <w:shd w:val="clear" w:color="auto" w:fill="92D050"/>
          </w:tcPr>
          <w:p w:rsidR="0097286F" w:rsidRDefault="00C31AC4" w:rsidP="00F93EE8">
            <w:pPr>
              <w:spacing w:after="0" w:line="240" w:lineRule="auto"/>
              <w:jc w:val="right"/>
              <w:rPr>
                <w:rFonts w:ascii="Tahoma" w:hAnsi="Tahoma" w:cs="Tahoma"/>
              </w:rPr>
            </w:pPr>
            <w:r>
              <w:rPr>
                <w:rFonts w:ascii="Tahoma" w:hAnsi="Tahoma" w:cs="Tahoma"/>
              </w:rPr>
              <w:t>£</w:t>
            </w:r>
            <w:r w:rsidR="00D212B6">
              <w:rPr>
                <w:rFonts w:ascii="Tahoma" w:hAnsi="Tahoma" w:cs="Tahoma"/>
              </w:rPr>
              <w:t>41,143.79</w:t>
            </w:r>
          </w:p>
          <w:p w:rsidR="00D212B6" w:rsidRDefault="00D212B6" w:rsidP="00F93EE8">
            <w:pPr>
              <w:spacing w:after="0" w:line="240" w:lineRule="auto"/>
              <w:jc w:val="right"/>
              <w:rPr>
                <w:rFonts w:ascii="Tahoma" w:hAnsi="Tahoma" w:cs="Tahoma"/>
              </w:rPr>
            </w:pPr>
          </w:p>
          <w:p w:rsidR="00C31AC4" w:rsidRPr="00010846" w:rsidRDefault="00C31AC4" w:rsidP="00F93EE8">
            <w:pPr>
              <w:spacing w:after="0" w:line="240" w:lineRule="auto"/>
              <w:jc w:val="right"/>
              <w:rPr>
                <w:rFonts w:ascii="Tahoma" w:hAnsi="Tahoma" w:cs="Tahoma"/>
              </w:rPr>
            </w:pP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Home from Hospital</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92D050"/>
          </w:tcPr>
          <w:p w:rsidR="0097286F" w:rsidRPr="00010846" w:rsidRDefault="0097286F" w:rsidP="00F93EE8">
            <w:pPr>
              <w:spacing w:after="0" w:line="240" w:lineRule="auto"/>
              <w:rPr>
                <w:rFonts w:ascii="Tahoma" w:hAnsi="Tahoma" w:cs="Tahoma"/>
              </w:rPr>
            </w:pPr>
            <w:r>
              <w:rPr>
                <w:rFonts w:ascii="Tahoma" w:hAnsi="Tahoma" w:cs="Tahoma"/>
              </w:rPr>
              <w:t>Enabling</w:t>
            </w:r>
            <w:r w:rsidRPr="003F6F6E">
              <w:rPr>
                <w:rFonts w:ascii="Tahoma" w:hAnsi="Tahoma" w:cs="Tahoma"/>
              </w:rPr>
              <w:t xml:space="preserve"> the continuation of an enhanced home from hospital service that will be able to provide support (including personal care support) over the weekends for individuals whose safe discharge from hospital is conditional on them being able to receive a daily care package.</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£34,766</w:t>
            </w:r>
          </w:p>
        </w:tc>
        <w:tc>
          <w:tcPr>
            <w:tcW w:w="2268" w:type="dxa"/>
            <w:shd w:val="clear" w:color="auto" w:fill="92D050"/>
          </w:tcPr>
          <w:p w:rsidR="0097286F" w:rsidRPr="00010846" w:rsidRDefault="0097286F" w:rsidP="00F93EE8">
            <w:pPr>
              <w:spacing w:after="0" w:line="240" w:lineRule="auto"/>
              <w:jc w:val="right"/>
              <w:rPr>
                <w:rFonts w:ascii="Tahoma" w:hAnsi="Tahoma" w:cs="Tahoma"/>
              </w:rPr>
            </w:pP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 xml:space="preserve">Therapeutic Intervention Support Workers for Community Hospitals (Carmarthenshire) </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 xml:space="preserve">Older Adults &amp; Frail Elderly </w:t>
            </w:r>
          </w:p>
        </w:tc>
        <w:tc>
          <w:tcPr>
            <w:tcW w:w="509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Citizens live in a home that best supports them to achieve their well-being.</w:t>
            </w:r>
          </w:p>
          <w:p w:rsidR="0097286F" w:rsidRPr="00010846" w:rsidRDefault="0097286F" w:rsidP="00F93EE8">
            <w:pPr>
              <w:spacing w:after="0" w:line="240" w:lineRule="auto"/>
              <w:rPr>
                <w:rFonts w:ascii="Tahoma" w:hAnsi="Tahoma" w:cs="Tahoma"/>
              </w:rPr>
            </w:pPr>
            <w:r w:rsidRPr="00010846">
              <w:rPr>
                <w:rFonts w:ascii="Tahoma" w:hAnsi="Tahoma" w:cs="Tahoma"/>
              </w:rPr>
              <w:t>Citizens get the right care and support, as early as possible.</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£81,967</w:t>
            </w:r>
          </w:p>
        </w:tc>
        <w:tc>
          <w:tcPr>
            <w:tcW w:w="2268" w:type="dxa"/>
            <w:shd w:val="clear" w:color="auto" w:fill="92D050"/>
          </w:tcPr>
          <w:p w:rsidR="0097286F" w:rsidRPr="00010846" w:rsidRDefault="00D212B6" w:rsidP="00F93EE8">
            <w:pPr>
              <w:spacing w:after="0" w:line="240" w:lineRule="auto"/>
              <w:jc w:val="right"/>
              <w:rPr>
                <w:rFonts w:ascii="Tahoma" w:hAnsi="Tahoma" w:cs="Tahoma"/>
              </w:rPr>
            </w:pPr>
            <w:r>
              <w:rPr>
                <w:rFonts w:ascii="Tahoma" w:hAnsi="Tahoma" w:cs="Tahoma"/>
              </w:rPr>
              <w:t>£24,003.76</w:t>
            </w: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Information &amp; Assessment Officer (Carers) (Carmarthenshire)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&amp; LD</w:t>
            </w:r>
          </w:p>
        </w:tc>
        <w:tc>
          <w:tcPr>
            <w:tcW w:w="5098" w:type="dxa"/>
            <w:shd w:val="clear" w:color="auto" w:fill="92D050"/>
          </w:tcPr>
          <w:p w:rsidR="0097286F" w:rsidRPr="00010846" w:rsidRDefault="0097286F" w:rsidP="00F93EE8">
            <w:pPr>
              <w:spacing w:after="0" w:line="240" w:lineRule="auto"/>
              <w:ind w:left="-78"/>
              <w:rPr>
                <w:rFonts w:ascii="Tahoma" w:hAnsi="Tahoma" w:cs="Tahoma"/>
              </w:rPr>
            </w:pPr>
            <w:r w:rsidRPr="00B7210D">
              <w:rPr>
                <w:rFonts w:ascii="Tahoma" w:hAnsi="Tahoma" w:cs="Tahoma"/>
              </w:rPr>
              <w:t>To collaborate with carers services across the county to ensure carers are given the right information at the right time to support them in their caring role. To improve performance in relation to carers assessments across the County.</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£24,000</w:t>
            </w:r>
          </w:p>
        </w:tc>
        <w:tc>
          <w:tcPr>
            <w:tcW w:w="2268" w:type="dxa"/>
            <w:shd w:val="clear" w:color="auto" w:fill="92D050"/>
          </w:tcPr>
          <w:p w:rsidR="0097286F" w:rsidRPr="00010846" w:rsidRDefault="00D212B6" w:rsidP="00F93EE8">
            <w:pPr>
              <w:spacing w:after="0" w:line="240" w:lineRule="auto"/>
              <w:jc w:val="right"/>
              <w:rPr>
                <w:rFonts w:ascii="Tahoma" w:hAnsi="Tahoma" w:cs="Tahoma"/>
              </w:rPr>
            </w:pPr>
            <w:r>
              <w:rPr>
                <w:rFonts w:ascii="Tahoma" w:hAnsi="Tahoma" w:cs="Tahoma"/>
              </w:rPr>
              <w:t>£4,861.48</w:t>
            </w:r>
          </w:p>
        </w:tc>
      </w:tr>
      <w:tr w:rsidR="0097286F" w:rsidRPr="00010846" w:rsidTr="00F93EE8">
        <w:tc>
          <w:tcPr>
            <w:tcW w:w="2410" w:type="dxa"/>
            <w:shd w:val="clear" w:color="auto" w:fill="9CC2E5"/>
          </w:tcPr>
          <w:p w:rsidR="0097286F" w:rsidRPr="00010846" w:rsidRDefault="0097286F" w:rsidP="00F93EE8">
            <w:pPr>
              <w:spacing w:after="0" w:line="240" w:lineRule="auto"/>
              <w:rPr>
                <w:rFonts w:ascii="Tahoma" w:hAnsi="Tahoma" w:cs="Tahoma"/>
                <w:highlight w:val="green"/>
              </w:rPr>
            </w:pPr>
            <w:r w:rsidRPr="00010846">
              <w:rPr>
                <w:rFonts w:ascii="Tahoma" w:hAnsi="Tahoma" w:cs="Tahoma"/>
              </w:rPr>
              <w:t>Ceredigion Third Sector Core Community Resource Team</w:t>
            </w:r>
          </w:p>
        </w:tc>
        <w:tc>
          <w:tcPr>
            <w:tcW w:w="2268" w:type="dxa"/>
            <w:shd w:val="clear" w:color="auto" w:fill="9CC2E5"/>
          </w:tcPr>
          <w:p w:rsidR="0097286F" w:rsidRPr="00010846" w:rsidRDefault="0097286F" w:rsidP="00F93EE8">
            <w:pPr>
              <w:spacing w:after="0" w:line="240" w:lineRule="auto"/>
              <w:rPr>
                <w:rFonts w:ascii="Tahoma" w:hAnsi="Tahoma" w:cs="Tahoma"/>
                <w:highlight w:val="green"/>
              </w:rPr>
            </w:pPr>
            <w:r w:rsidRPr="00010846">
              <w:rPr>
                <w:rFonts w:ascii="Tahoma" w:hAnsi="Tahoma" w:cs="Tahoma"/>
              </w:rPr>
              <w:t>Older Adults, Frail Elderly and those with LD/Complex needs</w:t>
            </w:r>
          </w:p>
        </w:tc>
        <w:tc>
          <w:tcPr>
            <w:tcW w:w="5098" w:type="dxa"/>
            <w:shd w:val="clear" w:color="auto" w:fill="9CC2E5"/>
          </w:tcPr>
          <w:p w:rsidR="0097286F" w:rsidRPr="00010846" w:rsidRDefault="0097286F" w:rsidP="00F93EE8">
            <w:pPr>
              <w:spacing w:after="0" w:line="240" w:lineRule="auto"/>
              <w:ind w:left="-78"/>
              <w:rPr>
                <w:rFonts w:ascii="Tahoma" w:hAnsi="Tahoma" w:cs="Tahoma"/>
                <w:highlight w:val="green"/>
              </w:rPr>
            </w:pPr>
            <w:r>
              <w:rPr>
                <w:rFonts w:ascii="Tahoma" w:hAnsi="Tahoma" w:cs="Tahoma"/>
              </w:rPr>
              <w:t xml:space="preserve">Enabling </w:t>
            </w:r>
            <w:r w:rsidRPr="00031CC7">
              <w:rPr>
                <w:rFonts w:ascii="Tahoma" w:hAnsi="Tahoma" w:cs="Tahoma"/>
              </w:rPr>
              <w:t>key Third Sector partners in Ceredigion to work as a team to provide blended, timely and appropriate support to those who are frail and elderly</w:t>
            </w:r>
            <w:r>
              <w:rPr>
                <w:rFonts w:ascii="Tahoma" w:hAnsi="Tahoma" w:cs="Tahoma"/>
              </w:rPr>
              <w:t>.</w:t>
            </w:r>
          </w:p>
        </w:tc>
        <w:tc>
          <w:tcPr>
            <w:tcW w:w="2268" w:type="dxa"/>
            <w:shd w:val="clear" w:color="auto" w:fill="9CC2E5"/>
          </w:tcPr>
          <w:p w:rsidR="0097286F" w:rsidRPr="00010846" w:rsidRDefault="0097286F" w:rsidP="00F93EE8">
            <w:pPr>
              <w:spacing w:after="0" w:line="240" w:lineRule="auto"/>
              <w:jc w:val="right"/>
              <w:rPr>
                <w:rFonts w:ascii="Tahoma" w:hAnsi="Tahoma" w:cs="Tahoma"/>
                <w:highlight w:val="green"/>
              </w:rPr>
            </w:pPr>
            <w:r w:rsidRPr="00010846">
              <w:rPr>
                <w:rFonts w:ascii="Tahoma" w:hAnsi="Tahoma" w:cs="Tahoma"/>
              </w:rPr>
              <w:t>£294,000</w:t>
            </w:r>
          </w:p>
        </w:tc>
        <w:tc>
          <w:tcPr>
            <w:tcW w:w="2268" w:type="dxa"/>
            <w:shd w:val="clear" w:color="auto" w:fill="9CC2E5"/>
          </w:tcPr>
          <w:p w:rsidR="0097286F" w:rsidRPr="00010846" w:rsidRDefault="009846A6" w:rsidP="00F93EE8">
            <w:pPr>
              <w:spacing w:after="0" w:line="240" w:lineRule="auto"/>
              <w:jc w:val="right"/>
              <w:rPr>
                <w:rFonts w:ascii="Tahoma" w:hAnsi="Tahoma" w:cs="Tahoma"/>
              </w:rPr>
            </w:pPr>
            <w:r>
              <w:rPr>
                <w:rFonts w:ascii="Tahoma" w:hAnsi="Tahoma" w:cs="Tahoma"/>
              </w:rPr>
              <w:t>£</w:t>
            </w:r>
            <w:r w:rsidR="00093EB7">
              <w:rPr>
                <w:rFonts w:ascii="Tahoma" w:hAnsi="Tahoma" w:cs="Tahoma"/>
              </w:rPr>
              <w:t>122,684.19</w:t>
            </w:r>
          </w:p>
        </w:tc>
      </w:tr>
      <w:tr w:rsidR="0097286F" w:rsidRPr="00010846" w:rsidTr="00F93EE8">
        <w:tc>
          <w:tcPr>
            <w:tcW w:w="2410" w:type="dxa"/>
            <w:shd w:val="clear" w:color="auto" w:fill="9CC2E5"/>
          </w:tcPr>
          <w:p w:rsidR="0097286F" w:rsidRPr="00010846" w:rsidRDefault="0097286F" w:rsidP="00F93EE8">
            <w:pPr>
              <w:spacing w:after="0" w:line="240" w:lineRule="auto"/>
              <w:rPr>
                <w:rFonts w:ascii="Tahoma" w:hAnsi="Tahoma" w:cs="Tahoma"/>
              </w:rPr>
            </w:pPr>
            <w:r w:rsidRPr="00010846">
              <w:rPr>
                <w:rFonts w:ascii="Tahoma" w:hAnsi="Tahoma" w:cs="Tahoma"/>
              </w:rPr>
              <w:lastRenderedPageBreak/>
              <w:t>Ceredigion Third Sector Integration Facilitators</w:t>
            </w:r>
          </w:p>
        </w:tc>
        <w:tc>
          <w:tcPr>
            <w:tcW w:w="2268" w:type="dxa"/>
            <w:shd w:val="clear" w:color="auto" w:fill="9CC2E5"/>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LD/Complex needs</w:t>
            </w:r>
          </w:p>
        </w:tc>
        <w:tc>
          <w:tcPr>
            <w:tcW w:w="5098" w:type="dxa"/>
            <w:shd w:val="clear" w:color="auto" w:fill="9CC2E5"/>
          </w:tcPr>
          <w:p w:rsidR="0097286F" w:rsidRPr="00010846" w:rsidRDefault="0097286F" w:rsidP="00F93EE8">
            <w:pPr>
              <w:spacing w:after="0" w:line="240" w:lineRule="auto"/>
              <w:ind w:left="-78"/>
              <w:rPr>
                <w:rFonts w:ascii="Tahoma" w:hAnsi="Tahoma" w:cs="Tahoma"/>
              </w:rPr>
            </w:pPr>
            <w:proofErr w:type="spellStart"/>
            <w:r>
              <w:rPr>
                <w:rFonts w:ascii="Tahoma" w:hAnsi="Tahoma" w:cs="Tahoma"/>
              </w:rPr>
              <w:t>Bridgeing</w:t>
            </w:r>
            <w:proofErr w:type="spellEnd"/>
            <w:r w:rsidRPr="0035222E">
              <w:rPr>
                <w:rFonts w:ascii="Tahoma" w:hAnsi="Tahoma" w:cs="Tahoma"/>
              </w:rPr>
              <w:t xml:space="preserve"> the gaps between the statutory providers and the 3rd sector groups.  The facilitators are employed by HDUHB, but are jointly managed between the stakeholders.</w:t>
            </w:r>
          </w:p>
        </w:tc>
        <w:tc>
          <w:tcPr>
            <w:tcW w:w="2268" w:type="dxa"/>
            <w:shd w:val="clear" w:color="auto" w:fill="9CC2E5"/>
          </w:tcPr>
          <w:p w:rsidR="0097286F" w:rsidRPr="00010846" w:rsidRDefault="0097286F" w:rsidP="00F93EE8">
            <w:pPr>
              <w:spacing w:after="0" w:line="240" w:lineRule="auto"/>
              <w:jc w:val="right"/>
              <w:rPr>
                <w:rFonts w:ascii="Tahoma" w:hAnsi="Tahoma" w:cs="Tahoma"/>
              </w:rPr>
            </w:pPr>
            <w:r w:rsidRPr="00010846">
              <w:rPr>
                <w:rFonts w:ascii="Tahoma" w:hAnsi="Tahoma" w:cs="Tahoma"/>
              </w:rPr>
              <w:t>£58,366</w:t>
            </w:r>
          </w:p>
        </w:tc>
        <w:tc>
          <w:tcPr>
            <w:tcW w:w="2268" w:type="dxa"/>
            <w:shd w:val="clear" w:color="auto" w:fill="9CC2E5"/>
          </w:tcPr>
          <w:p w:rsidR="0097286F" w:rsidRPr="00010846" w:rsidRDefault="009846A6" w:rsidP="00F93EE8">
            <w:pPr>
              <w:spacing w:after="0" w:line="240" w:lineRule="auto"/>
              <w:jc w:val="right"/>
              <w:rPr>
                <w:rFonts w:ascii="Tahoma" w:hAnsi="Tahoma" w:cs="Tahoma"/>
              </w:rPr>
            </w:pPr>
            <w:r>
              <w:rPr>
                <w:rFonts w:ascii="Tahoma" w:hAnsi="Tahoma" w:cs="Tahoma"/>
              </w:rPr>
              <w:t>£24,765.31</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Now is the Time:  Pembrokeshire Time Banking</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ALL</w:t>
            </w:r>
          </w:p>
        </w:tc>
        <w:tc>
          <w:tcPr>
            <w:tcW w:w="5098" w:type="dxa"/>
            <w:shd w:val="clear" w:color="auto" w:fill="F7CAAC"/>
          </w:tcPr>
          <w:p w:rsidR="0097286F" w:rsidRPr="00010846" w:rsidRDefault="0097286F" w:rsidP="00F93EE8">
            <w:pPr>
              <w:spacing w:after="0" w:line="240" w:lineRule="auto"/>
              <w:ind w:left="-78"/>
              <w:rPr>
                <w:rFonts w:ascii="Tahoma" w:hAnsi="Tahoma" w:cs="Tahoma"/>
              </w:rPr>
            </w:pPr>
            <w:r>
              <w:rPr>
                <w:rFonts w:ascii="Tahoma" w:hAnsi="Tahoma" w:cs="Tahoma"/>
              </w:rPr>
              <w:t>Exploring the feasibility of setting up a Time banking system.</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£1,877</w:t>
            </w:r>
          </w:p>
        </w:tc>
        <w:tc>
          <w:tcPr>
            <w:tcW w:w="2268" w:type="dxa"/>
            <w:shd w:val="clear" w:color="auto" w:fill="F7CAAC"/>
          </w:tcPr>
          <w:p w:rsidR="0097286F" w:rsidRPr="00010846" w:rsidRDefault="0097286F" w:rsidP="00F93EE8">
            <w:pPr>
              <w:spacing w:after="0" w:line="240" w:lineRule="auto"/>
              <w:jc w:val="right"/>
              <w:rPr>
                <w:rFonts w:ascii="Tahoma" w:hAnsi="Tahoma" w:cs="Tahoma"/>
              </w:rPr>
            </w:pP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PIVOT – Pembrokeshire Intermediate Voluntary Organisations Team</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LD/Complex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Pr>
                <w:rFonts w:ascii="Tahoma" w:hAnsi="Tahoma" w:cs="Tahoma"/>
              </w:rPr>
              <w:t xml:space="preserve">PIVOT </w:t>
            </w:r>
            <w:r w:rsidRPr="005363B0">
              <w:rPr>
                <w:rFonts w:ascii="Tahoma" w:hAnsi="Tahoma" w:cs="Tahoma"/>
              </w:rPr>
              <w:t xml:space="preserve">prevents unnecessary admission to hospital and facilitates early discharge arrangements.   The service is open to all, but mainly meets the needs of the elderly population – 75% of all referrals in 2016/17 were aged over 65 years.  Once admitted to hospital, evidence shows that the average stay rate for an elderly patient is 10 days which is not only expensive, but often does not deliver the best long-term outcomes for the individual.  </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£160,712</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Pr>
                <w:rFonts w:ascii="Tahoma" w:hAnsi="Tahoma" w:cs="Tahoma"/>
              </w:rPr>
              <w:t>£40,000</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Community Connectors (Active &amp; Connected Communities)</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ALL</w:t>
            </w:r>
          </w:p>
        </w:tc>
        <w:tc>
          <w:tcPr>
            <w:tcW w:w="5098" w:type="dxa"/>
            <w:shd w:val="clear" w:color="auto" w:fill="F7CAAC"/>
          </w:tcPr>
          <w:p w:rsidR="0097286F" w:rsidRPr="00010846" w:rsidRDefault="0097286F" w:rsidP="00F93EE8">
            <w:pPr>
              <w:spacing w:after="0" w:line="240" w:lineRule="auto"/>
              <w:ind w:left="-78"/>
              <w:rPr>
                <w:rFonts w:ascii="Tahoma" w:hAnsi="Tahoma" w:cs="Tahoma"/>
              </w:rPr>
            </w:pPr>
            <w:r w:rsidRPr="005363B0">
              <w:rPr>
                <w:rFonts w:ascii="Tahoma" w:hAnsi="Tahoma" w:cs="Tahoma"/>
              </w:rPr>
              <w:t>Community Connectors service is a key element of the Active &amp; Connected Communities programme, a    2-year project piloting a third sector-led community and citizen-centred approach to improving health and well-being in Pembrokeshire</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£30,000</w:t>
            </w:r>
          </w:p>
        </w:tc>
        <w:tc>
          <w:tcPr>
            <w:tcW w:w="2268" w:type="dxa"/>
            <w:shd w:val="clear" w:color="auto" w:fill="F7CAAC"/>
          </w:tcPr>
          <w:p w:rsidR="0097286F" w:rsidRPr="00010846" w:rsidRDefault="002A523B" w:rsidP="00F93EE8">
            <w:pPr>
              <w:spacing w:after="0" w:line="240" w:lineRule="auto"/>
              <w:jc w:val="right"/>
              <w:rPr>
                <w:rFonts w:ascii="Tahoma" w:hAnsi="Tahoma" w:cs="Tahoma"/>
              </w:rPr>
            </w:pPr>
            <w:r>
              <w:rPr>
                <w:rFonts w:ascii="Tahoma" w:hAnsi="Tahoma" w:cs="Tahoma"/>
              </w:rPr>
              <w:t>£23,250</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Third sector Health and Well-being Facilitator</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ALL</w:t>
            </w:r>
          </w:p>
        </w:tc>
        <w:tc>
          <w:tcPr>
            <w:tcW w:w="5098" w:type="dxa"/>
            <w:shd w:val="clear" w:color="auto" w:fill="F7CAAC"/>
          </w:tcPr>
          <w:p w:rsidR="0097286F" w:rsidRPr="00010846" w:rsidRDefault="0097286F" w:rsidP="00F93EE8">
            <w:pPr>
              <w:spacing w:after="0" w:line="240" w:lineRule="auto"/>
              <w:ind w:left="-78"/>
              <w:rPr>
                <w:rFonts w:ascii="Tahoma" w:hAnsi="Tahoma" w:cs="Tahoma"/>
              </w:rPr>
            </w:pPr>
            <w:r>
              <w:rPr>
                <w:rFonts w:ascii="Tahoma" w:hAnsi="Tahoma" w:cs="Tahoma"/>
              </w:rPr>
              <w:t>Ensuring</w:t>
            </w:r>
            <w:r w:rsidRPr="005363B0">
              <w:rPr>
                <w:rFonts w:ascii="Tahoma" w:hAnsi="Tahoma" w:cs="Tahoma"/>
              </w:rPr>
              <w:t xml:space="preserve"> the third sector is integral to the delivery and strategic planning of both Social Care and </w:t>
            </w:r>
            <w:proofErr w:type="spellStart"/>
            <w:r w:rsidRPr="005363B0">
              <w:rPr>
                <w:rFonts w:ascii="Tahoma" w:hAnsi="Tahoma" w:cs="Tahoma"/>
              </w:rPr>
              <w:t>Hywel</w:t>
            </w:r>
            <w:proofErr w:type="spellEnd"/>
            <w:r w:rsidRPr="005363B0">
              <w:rPr>
                <w:rFonts w:ascii="Tahoma" w:hAnsi="Tahoma" w:cs="Tahoma"/>
              </w:rPr>
              <w:t xml:space="preserve"> </w:t>
            </w:r>
            <w:proofErr w:type="spellStart"/>
            <w:r w:rsidRPr="005363B0">
              <w:rPr>
                <w:rFonts w:ascii="Tahoma" w:hAnsi="Tahoma" w:cs="Tahoma"/>
              </w:rPr>
              <w:t>Dda</w:t>
            </w:r>
            <w:proofErr w:type="spellEnd"/>
            <w:r w:rsidRPr="005363B0">
              <w:rPr>
                <w:rFonts w:ascii="Tahoma" w:hAnsi="Tahoma" w:cs="Tahoma"/>
              </w:rPr>
              <w:t xml:space="preserve"> University Health Board’s strategic aim to build community resilience and develop preventative services to reduce the need for statutory interventions.</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£34,000</w:t>
            </w:r>
          </w:p>
        </w:tc>
        <w:tc>
          <w:tcPr>
            <w:tcW w:w="2268" w:type="dxa"/>
            <w:shd w:val="clear" w:color="auto" w:fill="F7CAAC"/>
          </w:tcPr>
          <w:p w:rsidR="0097286F" w:rsidRPr="00010846" w:rsidRDefault="002A523B" w:rsidP="00F93EE8">
            <w:pPr>
              <w:spacing w:after="0" w:line="240" w:lineRule="auto"/>
              <w:jc w:val="right"/>
              <w:rPr>
                <w:rFonts w:ascii="Tahoma" w:hAnsi="Tahoma" w:cs="Tahoma"/>
              </w:rPr>
            </w:pPr>
            <w:r>
              <w:rPr>
                <w:rFonts w:ascii="Tahoma" w:hAnsi="Tahoma" w:cs="Tahoma"/>
              </w:rPr>
              <w:t>£8,500</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Caring Communities Innovations Grants</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p w:rsidR="0097286F" w:rsidRPr="00010846" w:rsidRDefault="0097286F" w:rsidP="00F93EE8">
            <w:pPr>
              <w:spacing w:after="0" w:line="240" w:lineRule="auto"/>
              <w:rPr>
                <w:rFonts w:ascii="Tahoma" w:hAnsi="Tahoma" w:cs="Tahoma"/>
              </w:rPr>
            </w:pP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LD/Complex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Pr>
                <w:rFonts w:ascii="Tahoma" w:hAnsi="Tahoma" w:cs="Tahoma"/>
              </w:rPr>
              <w:t>I</w:t>
            </w:r>
            <w:r w:rsidRPr="005363B0">
              <w:rPr>
                <w:rFonts w:ascii="Tahoma" w:hAnsi="Tahoma" w:cs="Tahoma"/>
              </w:rPr>
              <w:t>nvest</w:t>
            </w:r>
            <w:r>
              <w:rPr>
                <w:rFonts w:ascii="Tahoma" w:hAnsi="Tahoma" w:cs="Tahoma"/>
              </w:rPr>
              <w:t>ing</w:t>
            </w:r>
            <w:r w:rsidRPr="005363B0">
              <w:rPr>
                <w:rFonts w:ascii="Tahoma" w:hAnsi="Tahoma" w:cs="Tahoma"/>
              </w:rPr>
              <w:t xml:space="preserve"> in the development of community-based preventative services, including social enterprise, cooperatives, user-led and third sector provision thus building the resilience of </w:t>
            </w:r>
            <w:r w:rsidRPr="005363B0">
              <w:rPr>
                <w:rFonts w:ascii="Tahoma" w:hAnsi="Tahoma" w:cs="Tahoma"/>
              </w:rPr>
              <w:lastRenderedPageBreak/>
              <w:t>communities and, thereby, of people needing care and support.</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lastRenderedPageBreak/>
              <w:t>£30,000</w:t>
            </w:r>
          </w:p>
        </w:tc>
        <w:tc>
          <w:tcPr>
            <w:tcW w:w="2268" w:type="dxa"/>
            <w:shd w:val="clear" w:color="auto" w:fill="F7CAAC"/>
          </w:tcPr>
          <w:p w:rsidR="0097286F" w:rsidRPr="00010846" w:rsidRDefault="002A523B" w:rsidP="00F93EE8">
            <w:pPr>
              <w:spacing w:after="0" w:line="240" w:lineRule="auto"/>
              <w:jc w:val="right"/>
              <w:rPr>
                <w:rFonts w:ascii="Tahoma" w:hAnsi="Tahoma" w:cs="Tahoma"/>
              </w:rPr>
            </w:pPr>
            <w:r>
              <w:rPr>
                <w:rFonts w:ascii="Tahoma" w:hAnsi="Tahoma" w:cs="Tahoma"/>
              </w:rPr>
              <w:t>£30,000</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Commissioning - Brokerage and Quality Assurance</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LD/Complex needs</w:t>
            </w:r>
          </w:p>
        </w:tc>
        <w:tc>
          <w:tcPr>
            <w:tcW w:w="5098" w:type="dxa"/>
            <w:shd w:val="clear" w:color="auto" w:fill="F7CAAC"/>
          </w:tcPr>
          <w:p w:rsidR="0097286F" w:rsidRPr="00010846" w:rsidRDefault="0097286F" w:rsidP="00F93EE8">
            <w:pPr>
              <w:spacing w:after="0" w:line="240" w:lineRule="auto"/>
              <w:ind w:left="-78"/>
              <w:rPr>
                <w:rFonts w:ascii="Tahoma" w:hAnsi="Tahoma" w:cs="Tahoma"/>
              </w:rPr>
            </w:pPr>
            <w:r>
              <w:rPr>
                <w:rFonts w:ascii="Tahoma" w:hAnsi="Tahoma" w:cs="Tahoma"/>
              </w:rPr>
              <w:t xml:space="preserve">Supporting </w:t>
            </w:r>
            <w:r w:rsidRPr="00C4768C">
              <w:rPr>
                <w:rFonts w:ascii="Tahoma" w:hAnsi="Tahoma" w:cs="Tahoma"/>
              </w:rPr>
              <w:t>the shift towards focussing on individual outcomes and person focussed care through systems and processes that require the completion of outcome focussed Care and Support plans and co-produced service delivery plans.  This approach will also support the progression model which is integral to the Learning Disabilities Strategy</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£75,000</w:t>
            </w:r>
          </w:p>
        </w:tc>
        <w:tc>
          <w:tcPr>
            <w:tcW w:w="2268" w:type="dxa"/>
            <w:shd w:val="clear" w:color="auto" w:fill="F7CAAC"/>
          </w:tcPr>
          <w:p w:rsidR="0097286F" w:rsidRPr="00010846" w:rsidRDefault="002A523B" w:rsidP="00F93EE8">
            <w:pPr>
              <w:spacing w:after="0" w:line="240" w:lineRule="auto"/>
              <w:jc w:val="right"/>
              <w:rPr>
                <w:rFonts w:ascii="Tahoma" w:hAnsi="Tahoma" w:cs="Tahoma"/>
              </w:rPr>
            </w:pPr>
            <w:r>
              <w:rPr>
                <w:rFonts w:ascii="Tahoma" w:hAnsi="Tahoma" w:cs="Tahoma"/>
              </w:rPr>
              <w:t>£</w:t>
            </w:r>
            <w:r w:rsidR="00093EB7">
              <w:rPr>
                <w:rFonts w:ascii="Tahoma" w:hAnsi="Tahoma" w:cs="Tahoma"/>
              </w:rPr>
              <w:t>20,403.04</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Supported Employment Social Enterprise (Café/LD Partnership Board support)</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LD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Pr>
                <w:rFonts w:ascii="Tahoma" w:hAnsi="Tahoma" w:cs="Tahoma"/>
              </w:rPr>
              <w:t>P</w:t>
            </w:r>
            <w:r w:rsidRPr="005363B0">
              <w:rPr>
                <w:rFonts w:ascii="Tahoma" w:hAnsi="Tahoma" w:cs="Tahoma"/>
              </w:rPr>
              <w:t xml:space="preserve">ilot project </w:t>
            </w:r>
            <w:r>
              <w:rPr>
                <w:rFonts w:ascii="Tahoma" w:hAnsi="Tahoma" w:cs="Tahoma"/>
              </w:rPr>
              <w:t>to</w:t>
            </w:r>
            <w:r w:rsidRPr="005363B0">
              <w:rPr>
                <w:rFonts w:ascii="Tahoma" w:hAnsi="Tahoma" w:cs="Tahoma"/>
              </w:rPr>
              <w:t xml:space="preserve"> provide and support “Supported Employment” opportunities for people with Learning Disability to develop independence and prevent the need for more complex or extensive care or support in future.  </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£40,000</w:t>
            </w:r>
          </w:p>
        </w:tc>
        <w:tc>
          <w:tcPr>
            <w:tcW w:w="2268" w:type="dxa"/>
            <w:shd w:val="clear" w:color="auto" w:fill="F7CAAC"/>
          </w:tcPr>
          <w:p w:rsidR="0097286F" w:rsidRPr="00010846" w:rsidRDefault="0097286F" w:rsidP="00F93EE8">
            <w:pPr>
              <w:spacing w:after="0" w:line="240" w:lineRule="auto"/>
              <w:jc w:val="right"/>
              <w:rPr>
                <w:rFonts w:ascii="Tahoma" w:hAnsi="Tahoma" w:cs="Tahoma"/>
              </w:rPr>
            </w:pPr>
          </w:p>
        </w:tc>
      </w:tr>
      <w:tr w:rsidR="0097286F" w:rsidRPr="00010846" w:rsidTr="00F93EE8">
        <w:trPr>
          <w:trHeight w:val="463"/>
        </w:trPr>
        <w:tc>
          <w:tcPr>
            <w:tcW w:w="12044" w:type="dxa"/>
            <w:gridSpan w:val="4"/>
            <w:shd w:val="clear" w:color="auto" w:fill="auto"/>
          </w:tcPr>
          <w:p w:rsidR="0097286F" w:rsidRPr="00010846" w:rsidRDefault="0097286F" w:rsidP="00F93EE8">
            <w:pPr>
              <w:spacing w:after="0" w:line="240" w:lineRule="auto"/>
              <w:rPr>
                <w:rFonts w:ascii="Tahoma" w:hAnsi="Tahoma" w:cs="Tahoma"/>
              </w:rPr>
            </w:pPr>
            <w:r w:rsidRPr="00010846">
              <w:rPr>
                <w:rFonts w:ascii="Tahoma" w:hAnsi="Tahoma" w:cs="Tahoma"/>
                <w:b/>
              </w:rPr>
              <w:t>Staying safe and well in the community</w:t>
            </w:r>
          </w:p>
        </w:tc>
        <w:tc>
          <w:tcPr>
            <w:tcW w:w="2268" w:type="dxa"/>
          </w:tcPr>
          <w:p w:rsidR="0097286F" w:rsidRPr="00010846" w:rsidRDefault="0097286F" w:rsidP="00F93EE8">
            <w:pPr>
              <w:spacing w:after="0" w:line="240" w:lineRule="auto"/>
              <w:jc w:val="right"/>
              <w:rPr>
                <w:rFonts w:ascii="Tahoma" w:hAnsi="Tahoma" w:cs="Tahoma"/>
                <w:b/>
              </w:rPr>
            </w:pP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Behavioural Intervention Service</w:t>
            </w:r>
          </w:p>
          <w:p w:rsidR="0097286F" w:rsidRPr="00010846" w:rsidRDefault="0097286F" w:rsidP="00F93EE8">
            <w:pPr>
              <w:spacing w:after="0" w:line="240" w:lineRule="auto"/>
              <w:rPr>
                <w:rFonts w:ascii="Tahoma" w:hAnsi="Tahoma" w:cs="Tahoma"/>
              </w:rPr>
            </w:pPr>
            <w:r w:rsidRPr="00010846">
              <w:rPr>
                <w:rFonts w:ascii="Tahoma" w:hAnsi="Tahoma" w:cs="Tahoma"/>
              </w:rPr>
              <w:t>(Whole region)</w:t>
            </w: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MH/LD</w:t>
            </w:r>
          </w:p>
        </w:tc>
        <w:tc>
          <w:tcPr>
            <w:tcW w:w="509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Continuation of the Challenging Behaviour regional service in younger people with learning disabilities.</w:t>
            </w:r>
          </w:p>
        </w:tc>
        <w:tc>
          <w:tcPr>
            <w:tcW w:w="2268" w:type="dxa"/>
            <w:shd w:val="clear" w:color="auto" w:fill="C5E0B3"/>
          </w:tcPr>
          <w:p w:rsidR="0097286F" w:rsidRPr="00010846" w:rsidRDefault="0097286F" w:rsidP="00F93EE8">
            <w:pPr>
              <w:spacing w:after="0" w:line="240" w:lineRule="auto"/>
              <w:jc w:val="right"/>
              <w:rPr>
                <w:rFonts w:ascii="Tahoma" w:hAnsi="Tahoma" w:cs="Tahoma"/>
              </w:rPr>
            </w:pPr>
            <w:r w:rsidRPr="00010846">
              <w:rPr>
                <w:rFonts w:ascii="Tahoma" w:hAnsi="Tahoma" w:cs="Tahoma"/>
              </w:rPr>
              <w:t>£150,000</w:t>
            </w:r>
          </w:p>
        </w:tc>
        <w:tc>
          <w:tcPr>
            <w:tcW w:w="2268" w:type="dxa"/>
            <w:shd w:val="clear" w:color="auto" w:fill="C5E0B3"/>
          </w:tcPr>
          <w:p w:rsidR="0097286F" w:rsidRPr="00010846" w:rsidRDefault="002124B2" w:rsidP="00F93EE8">
            <w:pPr>
              <w:spacing w:after="0" w:line="240" w:lineRule="auto"/>
              <w:jc w:val="right"/>
              <w:rPr>
                <w:rFonts w:ascii="Tahoma" w:hAnsi="Tahoma" w:cs="Tahoma"/>
              </w:rPr>
            </w:pPr>
            <w:r>
              <w:rPr>
                <w:rFonts w:ascii="Tahoma" w:hAnsi="Tahoma" w:cs="Tahoma"/>
              </w:rPr>
              <w:t>£</w:t>
            </w:r>
            <w:r w:rsidR="00D212B6">
              <w:rPr>
                <w:rFonts w:ascii="Tahoma" w:hAnsi="Tahoma" w:cs="Tahoma"/>
              </w:rPr>
              <w:t>31,608.58</w:t>
            </w: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Admiral Nurses</w:t>
            </w:r>
          </w:p>
          <w:p w:rsidR="0097286F" w:rsidRPr="00010846" w:rsidRDefault="0097286F" w:rsidP="00F93EE8">
            <w:pPr>
              <w:spacing w:after="0" w:line="240" w:lineRule="auto"/>
              <w:rPr>
                <w:rFonts w:ascii="Tahoma" w:hAnsi="Tahoma" w:cs="Tahoma"/>
              </w:rPr>
            </w:pPr>
            <w:r w:rsidRPr="00010846">
              <w:rPr>
                <w:rFonts w:ascii="Tahoma" w:hAnsi="Tahoma" w:cs="Tahoma"/>
              </w:rPr>
              <w:t>(Whole region)</w:t>
            </w: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 with dementia and their families</w:t>
            </w:r>
          </w:p>
        </w:tc>
        <w:tc>
          <w:tcPr>
            <w:tcW w:w="509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 xml:space="preserve">To substantiate and standardise a single primary point of professional navigation and support for all carers/families for people diagnosed with dementia across HDUHB footprint.  </w:t>
            </w:r>
          </w:p>
        </w:tc>
        <w:tc>
          <w:tcPr>
            <w:tcW w:w="2268" w:type="dxa"/>
            <w:shd w:val="clear" w:color="auto" w:fill="C5E0B3"/>
          </w:tcPr>
          <w:p w:rsidR="0097286F" w:rsidRPr="00010846" w:rsidRDefault="0097286F" w:rsidP="00F93EE8">
            <w:pPr>
              <w:spacing w:after="0" w:line="240" w:lineRule="auto"/>
              <w:jc w:val="right"/>
              <w:rPr>
                <w:rFonts w:ascii="Tahoma" w:hAnsi="Tahoma" w:cs="Tahoma"/>
              </w:rPr>
            </w:pPr>
            <w:r w:rsidRPr="00010846">
              <w:rPr>
                <w:rFonts w:ascii="Tahoma" w:hAnsi="Tahoma" w:cs="Tahoma"/>
              </w:rPr>
              <w:t>£35,000</w:t>
            </w:r>
          </w:p>
        </w:tc>
        <w:tc>
          <w:tcPr>
            <w:tcW w:w="2268" w:type="dxa"/>
            <w:shd w:val="clear" w:color="auto" w:fill="C5E0B3"/>
          </w:tcPr>
          <w:p w:rsidR="0097286F" w:rsidRPr="00010846" w:rsidRDefault="0097286F" w:rsidP="00F93EE8">
            <w:pPr>
              <w:spacing w:after="0" w:line="240" w:lineRule="auto"/>
              <w:jc w:val="right"/>
              <w:rPr>
                <w:rFonts w:ascii="Tahoma" w:hAnsi="Tahoma" w:cs="Tahoma"/>
              </w:rPr>
            </w:pPr>
          </w:p>
        </w:tc>
      </w:tr>
      <w:tr w:rsidR="0097286F" w:rsidRPr="00010846" w:rsidTr="00F93EE8">
        <w:tc>
          <w:tcPr>
            <w:tcW w:w="2410"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Vascular Podiatry</w:t>
            </w:r>
          </w:p>
          <w:p w:rsidR="0097286F" w:rsidRPr="00010846" w:rsidRDefault="0097286F" w:rsidP="00F93EE8">
            <w:pPr>
              <w:spacing w:after="0" w:line="240" w:lineRule="auto"/>
              <w:rPr>
                <w:rFonts w:ascii="Tahoma" w:hAnsi="Tahoma" w:cs="Tahoma"/>
              </w:rPr>
            </w:pPr>
            <w:r w:rsidRPr="00010846">
              <w:rPr>
                <w:rFonts w:ascii="Tahoma" w:hAnsi="Tahoma" w:cs="Tahoma"/>
              </w:rPr>
              <w:t>(Whole region)</w:t>
            </w:r>
          </w:p>
        </w:tc>
        <w:tc>
          <w:tcPr>
            <w:tcW w:w="2268" w:type="dxa"/>
            <w:shd w:val="clear" w:color="auto" w:fill="C5E0B3"/>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C5E0B3"/>
          </w:tcPr>
          <w:p w:rsidR="0097286F" w:rsidRPr="00010846" w:rsidRDefault="0097286F" w:rsidP="00F93EE8">
            <w:pPr>
              <w:spacing w:after="0" w:line="240" w:lineRule="auto"/>
              <w:rPr>
                <w:rFonts w:ascii="Tahoma" w:hAnsi="Tahoma" w:cs="Tahoma"/>
              </w:rPr>
            </w:pPr>
            <w:r>
              <w:rPr>
                <w:rFonts w:ascii="Tahoma" w:hAnsi="Tahoma" w:cs="Tahoma"/>
              </w:rPr>
              <w:t>A</w:t>
            </w:r>
            <w:r w:rsidRPr="00010846">
              <w:rPr>
                <w:rFonts w:ascii="Tahoma" w:hAnsi="Tahoma" w:cs="Tahoma"/>
              </w:rPr>
              <w:t xml:space="preserve"> new role based in community setting close to home for the patient would assess and manage these patients who are not yet needing vascular surgery intervention and tackle the engagement of the patient to management prevention for further deterioration before the need of referral to secondary care, and reduce vascular waiting lists.</w:t>
            </w:r>
          </w:p>
        </w:tc>
        <w:tc>
          <w:tcPr>
            <w:tcW w:w="2268" w:type="dxa"/>
            <w:shd w:val="clear" w:color="auto" w:fill="C5E0B3"/>
          </w:tcPr>
          <w:p w:rsidR="0097286F" w:rsidRPr="00010846" w:rsidRDefault="0097286F" w:rsidP="00F93EE8">
            <w:pPr>
              <w:spacing w:after="0" w:line="240" w:lineRule="auto"/>
              <w:jc w:val="right"/>
              <w:rPr>
                <w:rFonts w:ascii="Tahoma" w:hAnsi="Tahoma" w:cs="Tahoma"/>
              </w:rPr>
            </w:pPr>
            <w:r w:rsidRPr="00010846">
              <w:rPr>
                <w:rFonts w:ascii="Tahoma" w:hAnsi="Tahoma" w:cs="Tahoma"/>
              </w:rPr>
              <w:t>£116,080</w:t>
            </w:r>
          </w:p>
        </w:tc>
        <w:tc>
          <w:tcPr>
            <w:tcW w:w="2268" w:type="dxa"/>
            <w:shd w:val="clear" w:color="auto" w:fill="C5E0B3"/>
          </w:tcPr>
          <w:p w:rsidR="0097286F" w:rsidRPr="00010846" w:rsidRDefault="00376A43" w:rsidP="00F93EE8">
            <w:pPr>
              <w:spacing w:after="0" w:line="240" w:lineRule="auto"/>
              <w:jc w:val="right"/>
              <w:rPr>
                <w:rFonts w:ascii="Tahoma" w:hAnsi="Tahoma" w:cs="Tahoma"/>
              </w:rPr>
            </w:pPr>
            <w:r>
              <w:rPr>
                <w:rFonts w:ascii="Tahoma" w:hAnsi="Tahoma" w:cs="Tahoma"/>
              </w:rPr>
              <w:t>£</w:t>
            </w:r>
            <w:r w:rsidR="00D212B6">
              <w:rPr>
                <w:rFonts w:ascii="Tahoma" w:hAnsi="Tahoma" w:cs="Tahoma"/>
              </w:rPr>
              <w:t>56,334.43</w:t>
            </w: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lastRenderedPageBreak/>
              <w:t>Community Proactive Care Team</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92D050"/>
          </w:tcPr>
          <w:p w:rsidR="0097286F" w:rsidRPr="00010846" w:rsidRDefault="0097286F" w:rsidP="00F93EE8">
            <w:pPr>
              <w:spacing w:after="0" w:line="240" w:lineRule="auto"/>
              <w:rPr>
                <w:rFonts w:ascii="Tahoma" w:hAnsi="Tahoma" w:cs="Tahoma"/>
              </w:rPr>
            </w:pPr>
            <w:r>
              <w:rPr>
                <w:rFonts w:ascii="Tahoma" w:hAnsi="Tahoma" w:cs="Tahoma"/>
              </w:rPr>
              <w:t xml:space="preserve">A model to </w:t>
            </w:r>
            <w:r w:rsidRPr="003E1125">
              <w:rPr>
                <w:rFonts w:ascii="Tahoma" w:hAnsi="Tahoma" w:cs="Tahoma"/>
              </w:rPr>
              <w:t>enhance current intermediate care pathway (short term assessment and acute response) pathway through the appointment of additional social workers, community nurses, physiotherapists and occupational therapists</w:t>
            </w:r>
            <w:r>
              <w:rPr>
                <w:rFonts w:ascii="Tahoma" w:hAnsi="Tahoma" w:cs="Tahoma"/>
              </w:rPr>
              <w:t>.</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£499,175</w:t>
            </w:r>
          </w:p>
        </w:tc>
        <w:tc>
          <w:tcPr>
            <w:tcW w:w="2268" w:type="dxa"/>
            <w:shd w:val="clear" w:color="auto" w:fill="92D050"/>
          </w:tcPr>
          <w:p w:rsidR="0097286F" w:rsidRPr="00010846" w:rsidRDefault="00C31AC4" w:rsidP="00F93EE8">
            <w:pPr>
              <w:spacing w:after="0" w:line="240" w:lineRule="auto"/>
              <w:jc w:val="right"/>
              <w:rPr>
                <w:rFonts w:ascii="Tahoma" w:hAnsi="Tahoma" w:cs="Tahoma"/>
              </w:rPr>
            </w:pPr>
            <w:r>
              <w:rPr>
                <w:rFonts w:ascii="Tahoma" w:hAnsi="Tahoma" w:cs="Tahoma"/>
              </w:rPr>
              <w:t>£</w:t>
            </w:r>
            <w:r w:rsidR="00D212B6">
              <w:rPr>
                <w:rFonts w:ascii="Tahoma" w:hAnsi="Tahoma" w:cs="Tahoma"/>
              </w:rPr>
              <w:t>188,494.08</w:t>
            </w: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Rapid Response Domiciliary Care Service</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92D050"/>
          </w:tcPr>
          <w:p w:rsidR="0097286F" w:rsidRPr="00010846" w:rsidRDefault="0097286F" w:rsidP="00F93EE8">
            <w:pPr>
              <w:spacing w:after="0" w:line="240" w:lineRule="auto"/>
              <w:rPr>
                <w:rFonts w:ascii="Tahoma" w:hAnsi="Tahoma" w:cs="Tahoma"/>
              </w:rPr>
            </w:pPr>
            <w:r w:rsidRPr="003E1125">
              <w:rPr>
                <w:rFonts w:ascii="Tahoma" w:hAnsi="Tahoma" w:cs="Tahoma"/>
              </w:rPr>
              <w:t>Establish preventative intervention to help avoid unnecessary hospital admission or inappropriate</w:t>
            </w:r>
            <w:r>
              <w:rPr>
                <w:rFonts w:ascii="Tahoma" w:hAnsi="Tahoma" w:cs="Tahoma"/>
              </w:rPr>
              <w:t xml:space="preserve"> admission to residential care </w:t>
            </w:r>
            <w:r w:rsidRPr="003E1125">
              <w:rPr>
                <w:rFonts w:ascii="Tahoma" w:hAnsi="Tahoma" w:cs="Tahoma"/>
              </w:rPr>
              <w:t>a</w:t>
            </w:r>
            <w:r>
              <w:rPr>
                <w:rFonts w:ascii="Tahoma" w:hAnsi="Tahoma" w:cs="Tahoma"/>
              </w:rPr>
              <w:t>nd a</w:t>
            </w:r>
            <w:r w:rsidRPr="003E1125">
              <w:rPr>
                <w:rFonts w:ascii="Tahoma" w:hAnsi="Tahoma" w:cs="Tahoma"/>
              </w:rPr>
              <w:t xml:space="preserve"> more proactive approach, seeking to identify those people at risk of becoming ‘stuck’ within secondary care with resulting impact upon their ability to return to independent living .  </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£488,165</w:t>
            </w:r>
          </w:p>
        </w:tc>
        <w:tc>
          <w:tcPr>
            <w:tcW w:w="2268" w:type="dxa"/>
            <w:shd w:val="clear" w:color="auto" w:fill="92D050"/>
          </w:tcPr>
          <w:p w:rsidR="0097286F" w:rsidRPr="00010846" w:rsidRDefault="00C31AC4" w:rsidP="00F93EE8">
            <w:pPr>
              <w:spacing w:after="0" w:line="240" w:lineRule="auto"/>
              <w:jc w:val="right"/>
              <w:rPr>
                <w:rFonts w:ascii="Tahoma" w:hAnsi="Tahoma" w:cs="Tahoma"/>
              </w:rPr>
            </w:pPr>
            <w:r>
              <w:rPr>
                <w:rFonts w:ascii="Tahoma" w:hAnsi="Tahoma" w:cs="Tahoma"/>
              </w:rPr>
              <w:t>£</w:t>
            </w:r>
            <w:r w:rsidR="00D212B6">
              <w:rPr>
                <w:rFonts w:ascii="Tahoma" w:hAnsi="Tahoma" w:cs="Tahoma"/>
              </w:rPr>
              <w:t>195,204.93</w:t>
            </w: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proofErr w:type="spellStart"/>
            <w:r w:rsidRPr="00010846">
              <w:rPr>
                <w:rFonts w:ascii="Tahoma" w:hAnsi="Tahoma" w:cs="Tahoma"/>
              </w:rPr>
              <w:t>Cartref</w:t>
            </w:r>
            <w:proofErr w:type="spellEnd"/>
            <w:r w:rsidRPr="00010846">
              <w:rPr>
                <w:rFonts w:ascii="Tahoma" w:hAnsi="Tahoma" w:cs="Tahoma"/>
              </w:rPr>
              <w:t xml:space="preserve"> </w:t>
            </w:r>
            <w:proofErr w:type="spellStart"/>
            <w:r w:rsidRPr="00010846">
              <w:rPr>
                <w:rFonts w:ascii="Tahoma" w:hAnsi="Tahoma" w:cs="Tahoma"/>
              </w:rPr>
              <w:t>Cynnes</w:t>
            </w:r>
            <w:proofErr w:type="spellEnd"/>
            <w:r w:rsidRPr="00010846">
              <w:rPr>
                <w:rFonts w:ascii="Tahoma" w:hAnsi="Tahoma" w:cs="Tahoma"/>
              </w:rPr>
              <w:t xml:space="preserve"> Assessment Flats (Carmarthenshire)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92D050"/>
          </w:tcPr>
          <w:p w:rsidR="0097286F" w:rsidRPr="00010846" w:rsidRDefault="0097286F" w:rsidP="00F93EE8">
            <w:pPr>
              <w:spacing w:after="0" w:line="240" w:lineRule="auto"/>
              <w:rPr>
                <w:rFonts w:ascii="Tahoma" w:hAnsi="Tahoma" w:cs="Tahoma"/>
              </w:rPr>
            </w:pPr>
            <w:r w:rsidRPr="003E1125">
              <w:rPr>
                <w:rFonts w:ascii="Tahoma" w:hAnsi="Tahoma" w:cs="Tahoma"/>
              </w:rPr>
              <w:t xml:space="preserve">Carmarthenshire Extra Care development </w:t>
            </w:r>
            <w:proofErr w:type="spellStart"/>
            <w:r w:rsidRPr="003E1125">
              <w:rPr>
                <w:rFonts w:ascii="Tahoma" w:hAnsi="Tahoma" w:cs="Tahoma"/>
              </w:rPr>
              <w:t>Cartref</w:t>
            </w:r>
            <w:proofErr w:type="spellEnd"/>
            <w:r w:rsidRPr="003E1125">
              <w:rPr>
                <w:rFonts w:ascii="Tahoma" w:hAnsi="Tahoma" w:cs="Tahoma"/>
              </w:rPr>
              <w:t xml:space="preserve"> </w:t>
            </w:r>
            <w:proofErr w:type="spellStart"/>
            <w:r w:rsidRPr="003E1125">
              <w:rPr>
                <w:rFonts w:ascii="Tahoma" w:hAnsi="Tahoma" w:cs="Tahoma"/>
              </w:rPr>
              <w:t>Cynnes</w:t>
            </w:r>
            <w:proofErr w:type="spellEnd"/>
            <w:r w:rsidRPr="003E1125">
              <w:rPr>
                <w:rFonts w:ascii="Tahoma" w:hAnsi="Tahoma" w:cs="Tahoma"/>
              </w:rPr>
              <w:t xml:space="preserve"> is designed to support people</w:t>
            </w:r>
            <w:r>
              <w:rPr>
                <w:rFonts w:ascii="Tahoma" w:hAnsi="Tahoma" w:cs="Tahoma"/>
              </w:rPr>
              <w:t xml:space="preserve"> to maintain their independence</w:t>
            </w:r>
            <w:r w:rsidRPr="003E1125">
              <w:rPr>
                <w:rFonts w:ascii="Tahoma" w:hAnsi="Tahoma" w:cs="Tahoma"/>
              </w:rPr>
              <w:t>.</w:t>
            </w:r>
            <w:r>
              <w:rPr>
                <w:rFonts w:ascii="Tahoma" w:hAnsi="Tahoma" w:cs="Tahoma"/>
              </w:rPr>
              <w:t xml:space="preserve"> </w:t>
            </w:r>
            <w:r w:rsidRPr="003E1125">
              <w:rPr>
                <w:rFonts w:ascii="Tahoma" w:hAnsi="Tahoma" w:cs="Tahoma"/>
              </w:rPr>
              <w:t>The scheme provides 61 self- contained one and two bedroom apartments for people with needs ranging from minimal care to those with high dependency including cognitive impairment. The Scheme has been developed in partnership between Family Housing Association (Landlord) and Carmarthenshire County Council (Care Provider).</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£30,000</w:t>
            </w:r>
          </w:p>
        </w:tc>
        <w:tc>
          <w:tcPr>
            <w:tcW w:w="2268" w:type="dxa"/>
            <w:shd w:val="clear" w:color="auto" w:fill="92D050"/>
          </w:tcPr>
          <w:p w:rsidR="0097286F" w:rsidRPr="00010846" w:rsidRDefault="0097286F" w:rsidP="00F93EE8">
            <w:pPr>
              <w:spacing w:after="0" w:line="240" w:lineRule="auto"/>
              <w:jc w:val="right"/>
              <w:rPr>
                <w:rFonts w:ascii="Tahoma" w:hAnsi="Tahoma" w:cs="Tahoma"/>
              </w:rPr>
            </w:pP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Health &amp; Social Care Support Worker</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92D050"/>
          </w:tcPr>
          <w:p w:rsidR="0097286F" w:rsidRPr="00010846" w:rsidRDefault="0097286F" w:rsidP="00F93EE8">
            <w:pPr>
              <w:spacing w:after="0" w:line="240" w:lineRule="auto"/>
              <w:rPr>
                <w:rFonts w:ascii="Tahoma" w:eastAsia="Times New Roman" w:hAnsi="Tahoma" w:cs="Tahoma"/>
                <w:bCs/>
                <w:color w:val="000000"/>
              </w:rPr>
            </w:pPr>
            <w:r w:rsidRPr="00010846">
              <w:rPr>
                <w:rFonts w:ascii="Tahoma" w:eastAsia="Times New Roman" w:hAnsi="Tahoma" w:cs="Tahoma"/>
                <w:bCs/>
                <w:color w:val="000000"/>
              </w:rPr>
              <w:t>Citizens get the right care and support, as early as possible</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£10,000</w:t>
            </w:r>
          </w:p>
        </w:tc>
        <w:tc>
          <w:tcPr>
            <w:tcW w:w="2268" w:type="dxa"/>
            <w:shd w:val="clear" w:color="auto" w:fill="92D050"/>
          </w:tcPr>
          <w:p w:rsidR="0097286F" w:rsidRDefault="00C31AC4" w:rsidP="00F93EE8">
            <w:pPr>
              <w:spacing w:after="0" w:line="240" w:lineRule="auto"/>
              <w:jc w:val="right"/>
              <w:rPr>
                <w:rFonts w:ascii="Tahoma" w:hAnsi="Tahoma" w:cs="Tahoma"/>
              </w:rPr>
            </w:pPr>
            <w:r>
              <w:rPr>
                <w:rFonts w:ascii="Tahoma" w:hAnsi="Tahoma" w:cs="Tahoma"/>
              </w:rPr>
              <w:t>£2,862.50</w:t>
            </w:r>
          </w:p>
          <w:p w:rsidR="00C31AC4" w:rsidRPr="00010846" w:rsidRDefault="00C31AC4" w:rsidP="00F93EE8">
            <w:pPr>
              <w:spacing w:after="0" w:line="240" w:lineRule="auto"/>
              <w:jc w:val="right"/>
              <w:rPr>
                <w:rFonts w:ascii="Tahoma" w:hAnsi="Tahoma" w:cs="Tahoma"/>
              </w:rPr>
            </w:pP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Health Activity Co-ordinator</w:t>
            </w:r>
          </w:p>
          <w:p w:rsidR="0097286F" w:rsidRPr="00010846" w:rsidRDefault="0097286F" w:rsidP="00F93EE8">
            <w:pPr>
              <w:spacing w:after="0" w:line="240" w:lineRule="auto"/>
              <w:rPr>
                <w:rFonts w:ascii="Tahoma" w:hAnsi="Tahoma" w:cs="Tahoma"/>
              </w:rPr>
            </w:pPr>
            <w:r w:rsidRPr="00010846">
              <w:rPr>
                <w:rFonts w:ascii="Tahoma" w:hAnsi="Tahoma" w:cs="Tahoma"/>
              </w:rPr>
              <w:t xml:space="preserve"> (Carmarthenshire)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92D050"/>
          </w:tcPr>
          <w:p w:rsidR="0097286F" w:rsidRPr="00010846" w:rsidRDefault="0097286F" w:rsidP="00F93EE8">
            <w:pPr>
              <w:spacing w:after="0" w:line="240" w:lineRule="auto"/>
              <w:rPr>
                <w:rFonts w:ascii="Tahoma" w:eastAsia="Times New Roman" w:hAnsi="Tahoma" w:cs="Tahoma"/>
                <w:bCs/>
                <w:color w:val="000000"/>
              </w:rPr>
            </w:pPr>
            <w:r>
              <w:rPr>
                <w:rFonts w:ascii="Tahoma" w:eastAsia="Times New Roman" w:hAnsi="Tahoma" w:cs="Tahoma"/>
                <w:bCs/>
                <w:color w:val="000000"/>
              </w:rPr>
              <w:t>A programme offering</w:t>
            </w:r>
            <w:r w:rsidRPr="003E1125">
              <w:rPr>
                <w:rFonts w:ascii="Tahoma" w:eastAsia="Times New Roman" w:hAnsi="Tahoma" w:cs="Tahoma"/>
                <w:bCs/>
                <w:color w:val="000000"/>
              </w:rPr>
              <w:t xml:space="preserve"> bespoke evidence based and therapeutic exercise programmes to individuals which recognises the heterogenic needs of the frail elderly secondary to multi morbidity. Evidence based strength and balance programmes (‘Otago’ and ‘Postural Stability Intervention’) are now provided in community venues across Carmarthenshire.</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£23,309</w:t>
            </w:r>
          </w:p>
        </w:tc>
        <w:tc>
          <w:tcPr>
            <w:tcW w:w="2268" w:type="dxa"/>
            <w:shd w:val="clear" w:color="auto" w:fill="92D050"/>
          </w:tcPr>
          <w:p w:rsidR="0097286F" w:rsidRPr="00010846" w:rsidRDefault="00C31AC4" w:rsidP="00F93EE8">
            <w:pPr>
              <w:spacing w:after="0" w:line="240" w:lineRule="auto"/>
              <w:jc w:val="right"/>
              <w:rPr>
                <w:rFonts w:ascii="Tahoma" w:hAnsi="Tahoma" w:cs="Tahoma"/>
              </w:rPr>
            </w:pPr>
            <w:r>
              <w:rPr>
                <w:rFonts w:ascii="Tahoma" w:hAnsi="Tahoma" w:cs="Tahoma"/>
              </w:rPr>
              <w:t>£</w:t>
            </w:r>
            <w:r w:rsidR="00D212B6">
              <w:rPr>
                <w:rFonts w:ascii="Tahoma" w:hAnsi="Tahoma" w:cs="Tahoma"/>
              </w:rPr>
              <w:t>10,001.61</w:t>
            </w: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lastRenderedPageBreak/>
              <w:t xml:space="preserve">Positive Behaviour Service </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LD Complex needs</w:t>
            </w:r>
          </w:p>
        </w:tc>
        <w:tc>
          <w:tcPr>
            <w:tcW w:w="5098" w:type="dxa"/>
            <w:shd w:val="clear" w:color="auto" w:fill="92D050"/>
          </w:tcPr>
          <w:p w:rsidR="0097286F" w:rsidRPr="00010846" w:rsidRDefault="0097286F" w:rsidP="00F93EE8">
            <w:pPr>
              <w:spacing w:after="0" w:line="240" w:lineRule="auto"/>
              <w:rPr>
                <w:rFonts w:ascii="Tahoma" w:hAnsi="Tahoma" w:cs="Tahoma"/>
              </w:rPr>
            </w:pPr>
            <w:r>
              <w:rPr>
                <w:rFonts w:ascii="Tahoma" w:hAnsi="Tahoma" w:cs="Tahoma"/>
              </w:rPr>
              <w:t>D</w:t>
            </w:r>
            <w:r w:rsidRPr="005D05FD">
              <w:rPr>
                <w:rFonts w:ascii="Tahoma" w:hAnsi="Tahoma" w:cs="Tahoma"/>
              </w:rPr>
              <w:t>evelop</w:t>
            </w:r>
            <w:r>
              <w:rPr>
                <w:rFonts w:ascii="Tahoma" w:hAnsi="Tahoma" w:cs="Tahoma"/>
              </w:rPr>
              <w:t>ing</w:t>
            </w:r>
            <w:r w:rsidRPr="005D05FD">
              <w:rPr>
                <w:rFonts w:ascii="Tahoma" w:hAnsi="Tahoma" w:cs="Tahoma"/>
              </w:rPr>
              <w:t xml:space="preserve"> a Positive Behavioural Support network which supports existing services to be able to provide for adults with Learning Disabilities and complex needs within Carmarthenshire. This</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£76,308</w:t>
            </w:r>
          </w:p>
        </w:tc>
        <w:tc>
          <w:tcPr>
            <w:tcW w:w="2268" w:type="dxa"/>
            <w:shd w:val="clear" w:color="auto" w:fill="92D050"/>
          </w:tcPr>
          <w:p w:rsidR="0097286F" w:rsidRPr="00010846" w:rsidRDefault="0097286F" w:rsidP="00F93EE8">
            <w:pPr>
              <w:spacing w:after="0" w:line="240" w:lineRule="auto"/>
              <w:jc w:val="right"/>
              <w:rPr>
                <w:rFonts w:ascii="Tahoma" w:hAnsi="Tahoma" w:cs="Tahoma"/>
              </w:rPr>
            </w:pP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 xml:space="preserve">Occupational Therapist for Sensory Impairment </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LD Complex needs</w:t>
            </w:r>
          </w:p>
        </w:tc>
        <w:tc>
          <w:tcPr>
            <w:tcW w:w="5098" w:type="dxa"/>
            <w:shd w:val="clear" w:color="auto" w:fill="92D050"/>
          </w:tcPr>
          <w:p w:rsidR="0097286F" w:rsidRPr="00010846" w:rsidRDefault="0097286F" w:rsidP="00F93EE8">
            <w:pPr>
              <w:spacing w:after="0" w:line="240" w:lineRule="auto"/>
              <w:rPr>
                <w:rFonts w:ascii="Tahoma" w:hAnsi="Tahoma" w:cs="Tahoma"/>
              </w:rPr>
            </w:pPr>
            <w:r>
              <w:rPr>
                <w:rFonts w:ascii="Tahoma" w:hAnsi="Tahoma" w:cs="Tahoma"/>
              </w:rPr>
              <w:t>Providing an environment to</w:t>
            </w:r>
            <w:r w:rsidRPr="005D05FD">
              <w:rPr>
                <w:rFonts w:ascii="Tahoma" w:hAnsi="Tahoma" w:cs="Tahoma"/>
              </w:rPr>
              <w:t xml:space="preserve"> understand how individuals prefer to communicate and provide them with ‘person centred care’ so that they are able to make sense of the world that they live in and play an active role in their lives and communities.</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£19,996</w:t>
            </w:r>
          </w:p>
        </w:tc>
        <w:tc>
          <w:tcPr>
            <w:tcW w:w="2268" w:type="dxa"/>
            <w:shd w:val="clear" w:color="auto" w:fill="92D050"/>
          </w:tcPr>
          <w:p w:rsidR="0097286F" w:rsidRPr="00010846" w:rsidRDefault="0097286F" w:rsidP="00F93EE8">
            <w:pPr>
              <w:spacing w:after="0" w:line="240" w:lineRule="auto"/>
              <w:jc w:val="right"/>
              <w:rPr>
                <w:rFonts w:ascii="Tahoma" w:hAnsi="Tahoma" w:cs="Tahoma"/>
              </w:rPr>
            </w:pP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Central Review Team</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p w:rsidR="0097286F" w:rsidRPr="00010846" w:rsidRDefault="0097286F" w:rsidP="00F93EE8">
            <w:pPr>
              <w:spacing w:after="0" w:line="240" w:lineRule="auto"/>
              <w:rPr>
                <w:rFonts w:ascii="Tahoma" w:hAnsi="Tahoma" w:cs="Tahoma"/>
              </w:rPr>
            </w:pPr>
          </w:p>
          <w:p w:rsidR="0097286F" w:rsidRPr="00010846" w:rsidRDefault="0097286F" w:rsidP="00F93EE8">
            <w:pPr>
              <w:spacing w:after="0" w:line="240" w:lineRule="auto"/>
              <w:rPr>
                <w:rFonts w:ascii="Tahoma" w:hAnsi="Tahoma" w:cs="Tahoma"/>
              </w:rPr>
            </w:pP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&amp;LD</w:t>
            </w:r>
          </w:p>
        </w:tc>
        <w:tc>
          <w:tcPr>
            <w:tcW w:w="5098" w:type="dxa"/>
            <w:shd w:val="clear" w:color="auto" w:fill="92D050"/>
          </w:tcPr>
          <w:p w:rsidR="0097286F" w:rsidRPr="00010846" w:rsidRDefault="0097286F" w:rsidP="00F93EE8">
            <w:pPr>
              <w:spacing w:after="0" w:line="240" w:lineRule="auto"/>
              <w:rPr>
                <w:rFonts w:ascii="Tahoma" w:hAnsi="Tahoma" w:cs="Tahoma"/>
              </w:rPr>
            </w:pPr>
            <w:r w:rsidRPr="00B7210D">
              <w:rPr>
                <w:rFonts w:ascii="Tahoma" w:hAnsi="Tahoma" w:cs="Tahoma"/>
              </w:rPr>
              <w:t>To appoint two multidisciplinary resource for the County consisting of Social Workers, Occupational Therapists</w:t>
            </w:r>
            <w:r>
              <w:rPr>
                <w:rFonts w:ascii="Tahoma" w:hAnsi="Tahoma" w:cs="Tahoma"/>
              </w:rPr>
              <w:t xml:space="preserve"> and Community Nurses to e</w:t>
            </w:r>
            <w:r w:rsidRPr="00B7210D">
              <w:rPr>
                <w:rFonts w:ascii="Tahoma" w:hAnsi="Tahoma" w:cs="Tahoma"/>
              </w:rPr>
              <w:t>nsure reviews of care provision are undertaken according to statutory duties and in accordance with individual needs in order to ensure that the wellbeing and independence of the individual is optimised</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£155,502</w:t>
            </w:r>
          </w:p>
        </w:tc>
        <w:tc>
          <w:tcPr>
            <w:tcW w:w="2268" w:type="dxa"/>
            <w:shd w:val="clear" w:color="auto" w:fill="92D050"/>
          </w:tcPr>
          <w:p w:rsidR="0097286F" w:rsidRPr="00010846" w:rsidRDefault="00D212B6" w:rsidP="00F93EE8">
            <w:pPr>
              <w:spacing w:after="0" w:line="240" w:lineRule="auto"/>
              <w:jc w:val="right"/>
              <w:rPr>
                <w:rFonts w:ascii="Tahoma" w:hAnsi="Tahoma" w:cs="Tahoma"/>
              </w:rPr>
            </w:pPr>
            <w:r>
              <w:rPr>
                <w:rFonts w:ascii="Tahoma" w:hAnsi="Tahoma" w:cs="Tahoma"/>
              </w:rPr>
              <w:t>£46,942.51</w:t>
            </w: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 xml:space="preserve">Disability Service </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LD Complex needs</w:t>
            </w:r>
          </w:p>
        </w:tc>
        <w:tc>
          <w:tcPr>
            <w:tcW w:w="5098" w:type="dxa"/>
            <w:shd w:val="clear" w:color="auto" w:fill="92D050"/>
          </w:tcPr>
          <w:p w:rsidR="0097286F" w:rsidRPr="00010846" w:rsidRDefault="0097286F" w:rsidP="00F93EE8">
            <w:pPr>
              <w:spacing w:after="0" w:line="240" w:lineRule="auto"/>
              <w:rPr>
                <w:rFonts w:ascii="Tahoma" w:hAnsi="Tahoma" w:cs="Tahoma"/>
              </w:rPr>
            </w:pPr>
            <w:r w:rsidRPr="00B7210D">
              <w:rPr>
                <w:rFonts w:ascii="Tahoma" w:hAnsi="Tahoma" w:cs="Tahoma"/>
              </w:rPr>
              <w:t xml:space="preserve">The proposal will build upon work already undertaken locally to scope the current service provision from childhood into adulthood. This work will enable local partners in Adult Social Care, Health, Children’s Services and Education to develop a clear vision for disability services for the future.  </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£10,000</w:t>
            </w:r>
          </w:p>
        </w:tc>
        <w:tc>
          <w:tcPr>
            <w:tcW w:w="2268" w:type="dxa"/>
            <w:shd w:val="clear" w:color="auto" w:fill="92D050"/>
          </w:tcPr>
          <w:p w:rsidR="0097286F" w:rsidRPr="00010846" w:rsidRDefault="002124B2" w:rsidP="00F93EE8">
            <w:pPr>
              <w:spacing w:after="0" w:line="240" w:lineRule="auto"/>
              <w:jc w:val="right"/>
              <w:rPr>
                <w:rFonts w:ascii="Tahoma" w:hAnsi="Tahoma" w:cs="Tahoma"/>
              </w:rPr>
            </w:pPr>
            <w:r>
              <w:rPr>
                <w:rFonts w:ascii="Tahoma" w:hAnsi="Tahoma" w:cs="Tahoma"/>
              </w:rPr>
              <w:t>£</w:t>
            </w:r>
            <w:r w:rsidR="00D212B6">
              <w:rPr>
                <w:rFonts w:ascii="Tahoma" w:hAnsi="Tahoma" w:cs="Tahoma"/>
              </w:rPr>
              <w:t>404.80</w:t>
            </w:r>
          </w:p>
        </w:tc>
      </w:tr>
      <w:tr w:rsidR="0097286F" w:rsidRPr="00010846" w:rsidTr="00F93EE8">
        <w:tc>
          <w:tcPr>
            <w:tcW w:w="2410" w:type="dxa"/>
            <w:shd w:val="clear" w:color="auto" w:fill="9CC2E5"/>
          </w:tcPr>
          <w:p w:rsidR="0097286F" w:rsidRPr="00010846" w:rsidRDefault="0097286F" w:rsidP="00F93EE8">
            <w:pPr>
              <w:spacing w:after="0" w:line="240" w:lineRule="auto"/>
              <w:rPr>
                <w:rFonts w:ascii="Tahoma" w:hAnsi="Tahoma" w:cs="Tahoma"/>
              </w:rPr>
            </w:pPr>
            <w:r w:rsidRPr="00010846">
              <w:rPr>
                <w:rFonts w:ascii="Tahoma" w:hAnsi="Tahoma" w:cs="Tahoma"/>
              </w:rPr>
              <w:t>Ceredigion Community Falls Clinics (“Safe and Steady Clinic”)</w:t>
            </w:r>
          </w:p>
        </w:tc>
        <w:tc>
          <w:tcPr>
            <w:tcW w:w="2268" w:type="dxa"/>
            <w:shd w:val="clear" w:color="auto" w:fill="9CC2E5"/>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Complex needs</w:t>
            </w:r>
          </w:p>
        </w:tc>
        <w:tc>
          <w:tcPr>
            <w:tcW w:w="5098" w:type="dxa"/>
            <w:shd w:val="clear" w:color="auto" w:fill="9CC2E5"/>
          </w:tcPr>
          <w:p w:rsidR="0097286F" w:rsidRPr="00010846" w:rsidRDefault="0097286F" w:rsidP="00F93EE8">
            <w:pPr>
              <w:spacing w:after="0" w:line="240" w:lineRule="auto"/>
              <w:rPr>
                <w:rFonts w:ascii="Tahoma" w:hAnsi="Tahoma" w:cs="Tahoma"/>
              </w:rPr>
            </w:pPr>
            <w:r w:rsidRPr="002C72FE">
              <w:rPr>
                <w:rFonts w:ascii="Tahoma" w:hAnsi="Tahoma" w:cs="Tahoma"/>
              </w:rPr>
              <w:t>Each patient seen at the Safe and Steady Clinic will have an individual care plan developed by an integrated multi-agency team which will be based upon the multi-factorial screening process.  Each patient will be offered a follow up session and at both sessions their fear of falling will be measured to monitor the service.</w:t>
            </w:r>
          </w:p>
        </w:tc>
        <w:tc>
          <w:tcPr>
            <w:tcW w:w="2268" w:type="dxa"/>
            <w:shd w:val="clear" w:color="auto" w:fill="9CC2E5"/>
          </w:tcPr>
          <w:p w:rsidR="0097286F" w:rsidRPr="00010846" w:rsidRDefault="0097286F" w:rsidP="00F93EE8">
            <w:pPr>
              <w:spacing w:after="0" w:line="240" w:lineRule="auto"/>
              <w:jc w:val="right"/>
              <w:rPr>
                <w:rFonts w:ascii="Tahoma" w:hAnsi="Tahoma" w:cs="Tahoma"/>
              </w:rPr>
            </w:pPr>
            <w:r w:rsidRPr="00010846">
              <w:rPr>
                <w:rFonts w:ascii="Tahoma" w:hAnsi="Tahoma" w:cs="Tahoma"/>
              </w:rPr>
              <w:t>£122,290</w:t>
            </w:r>
          </w:p>
        </w:tc>
        <w:tc>
          <w:tcPr>
            <w:tcW w:w="2268" w:type="dxa"/>
            <w:shd w:val="clear" w:color="auto" w:fill="9CC2E5"/>
          </w:tcPr>
          <w:p w:rsidR="0097286F" w:rsidRPr="00010846" w:rsidRDefault="009846A6" w:rsidP="00F93EE8">
            <w:pPr>
              <w:spacing w:after="0" w:line="240" w:lineRule="auto"/>
              <w:jc w:val="right"/>
              <w:rPr>
                <w:rFonts w:ascii="Tahoma" w:hAnsi="Tahoma" w:cs="Tahoma"/>
              </w:rPr>
            </w:pPr>
            <w:r>
              <w:rPr>
                <w:rFonts w:ascii="Tahoma" w:hAnsi="Tahoma" w:cs="Tahoma"/>
              </w:rPr>
              <w:t>£33,376.50</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lastRenderedPageBreak/>
              <w:t>Pembrokeshire Older Peoples Service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complex needs</w:t>
            </w:r>
          </w:p>
        </w:tc>
        <w:tc>
          <w:tcPr>
            <w:tcW w:w="5098" w:type="dxa"/>
            <w:shd w:val="clear" w:color="auto" w:fill="F7CAAC"/>
          </w:tcPr>
          <w:p w:rsidR="0097286F" w:rsidRPr="00010846" w:rsidRDefault="0097286F" w:rsidP="00F93EE8">
            <w:pPr>
              <w:spacing w:after="0" w:line="240" w:lineRule="auto"/>
              <w:ind w:left="-78"/>
              <w:rPr>
                <w:rFonts w:ascii="Tahoma" w:hAnsi="Tahoma" w:cs="Tahoma"/>
              </w:rPr>
            </w:pPr>
            <w:r w:rsidRPr="00A146EF">
              <w:rPr>
                <w:rFonts w:ascii="Tahoma" w:hAnsi="Tahoma" w:cs="Tahoma"/>
              </w:rPr>
              <w:t>The Pembrokeshire Older Peoples Service will build on the success of the 2016/2017 Community Frailty Service in Pembrokeshire and improve collaborative and integrated working across all health and social care services as well as 3rd Sector agencies and services.</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£50,000</w:t>
            </w:r>
          </w:p>
        </w:tc>
        <w:tc>
          <w:tcPr>
            <w:tcW w:w="2268" w:type="dxa"/>
            <w:shd w:val="clear" w:color="auto" w:fill="F7CAAC"/>
          </w:tcPr>
          <w:p w:rsidR="0097286F" w:rsidRPr="00010846" w:rsidRDefault="002A523B" w:rsidP="00F93EE8">
            <w:pPr>
              <w:spacing w:after="0" w:line="240" w:lineRule="auto"/>
              <w:jc w:val="right"/>
              <w:rPr>
                <w:rFonts w:ascii="Tahoma" w:hAnsi="Tahoma" w:cs="Tahoma"/>
              </w:rPr>
            </w:pPr>
            <w:r>
              <w:rPr>
                <w:rFonts w:ascii="Tahoma" w:hAnsi="Tahoma" w:cs="Tahoma"/>
              </w:rPr>
              <w:t>£19,953.98</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Developing Integrated Community Teams – Programme Manager</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sidRPr="002746D5">
              <w:rPr>
                <w:rFonts w:ascii="Tahoma" w:hAnsi="Tahoma" w:cs="Tahoma"/>
              </w:rPr>
              <w:t>Integrated community teams are a core recommendation of setting the direction and are identified across the region as being a model of delivery for health and social care. The approach represented by development of community resource teams within localities aims to provide timely coordinated community services to older persons, people identified within the frailty spectrum of need and people with complex needs that require an integrated approach to support them within their community</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£24,800</w:t>
            </w:r>
          </w:p>
        </w:tc>
        <w:tc>
          <w:tcPr>
            <w:tcW w:w="2268" w:type="dxa"/>
            <w:shd w:val="clear" w:color="auto" w:fill="F7CAAC"/>
          </w:tcPr>
          <w:p w:rsidR="0097286F" w:rsidRPr="00010846" w:rsidRDefault="0097286F" w:rsidP="00F93EE8">
            <w:pPr>
              <w:spacing w:after="0" w:line="240" w:lineRule="auto"/>
              <w:jc w:val="right"/>
              <w:rPr>
                <w:rFonts w:ascii="Tahoma" w:hAnsi="Tahoma" w:cs="Tahoma"/>
              </w:rPr>
            </w:pP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Community Resource Team / Care at Home</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sidRPr="00A146EF">
              <w:rPr>
                <w:rFonts w:ascii="Tahoma" w:hAnsi="Tahoma" w:cs="Tahoma"/>
              </w:rPr>
              <w:t>The Care at Home Team is an exciting new service which is providing county-wide coverage to enable complex care to be provided in the patient’s own home by support staff working within the four community resource teams.</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£200,000</w:t>
            </w:r>
          </w:p>
        </w:tc>
        <w:tc>
          <w:tcPr>
            <w:tcW w:w="2268" w:type="dxa"/>
            <w:shd w:val="clear" w:color="auto" w:fill="F7CAAC"/>
          </w:tcPr>
          <w:p w:rsidR="0097286F" w:rsidRPr="00010846" w:rsidRDefault="002A523B" w:rsidP="00F93EE8">
            <w:pPr>
              <w:spacing w:after="0" w:line="240" w:lineRule="auto"/>
              <w:jc w:val="right"/>
              <w:rPr>
                <w:rFonts w:ascii="Tahoma" w:hAnsi="Tahoma" w:cs="Tahoma"/>
              </w:rPr>
            </w:pPr>
            <w:r>
              <w:rPr>
                <w:rFonts w:ascii="Tahoma" w:hAnsi="Tahoma" w:cs="Tahoma"/>
              </w:rPr>
              <w:t>£94,143.05</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proofErr w:type="spellStart"/>
            <w:r w:rsidRPr="00010846">
              <w:rPr>
                <w:rFonts w:ascii="Tahoma" w:hAnsi="Tahoma" w:cs="Tahoma"/>
              </w:rPr>
              <w:t>Reablement</w:t>
            </w:r>
            <w:proofErr w:type="spellEnd"/>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Pr>
                <w:rFonts w:ascii="Tahoma" w:hAnsi="Tahoma" w:cs="Tahoma"/>
              </w:rPr>
              <w:t>A</w:t>
            </w:r>
            <w:r w:rsidRPr="00824282">
              <w:rPr>
                <w:rFonts w:ascii="Tahoma" w:hAnsi="Tahoma" w:cs="Tahoma"/>
              </w:rPr>
              <w:t xml:space="preserve">ssessors </w:t>
            </w:r>
            <w:r>
              <w:rPr>
                <w:rFonts w:ascii="Tahoma" w:hAnsi="Tahoma" w:cs="Tahoma"/>
              </w:rPr>
              <w:t xml:space="preserve">to </w:t>
            </w:r>
            <w:r w:rsidRPr="00824282">
              <w:rPr>
                <w:rFonts w:ascii="Tahoma" w:hAnsi="Tahoma" w:cs="Tahoma"/>
              </w:rPr>
              <w:t xml:space="preserve">ensure that transfers of care and exits with no long term care are facilitated in a timely manner to ensure </w:t>
            </w:r>
            <w:proofErr w:type="spellStart"/>
            <w:r w:rsidRPr="00824282">
              <w:rPr>
                <w:rFonts w:ascii="Tahoma" w:hAnsi="Tahoma" w:cs="Tahoma"/>
              </w:rPr>
              <w:t>reablement</w:t>
            </w:r>
            <w:proofErr w:type="spellEnd"/>
            <w:r w:rsidRPr="00824282">
              <w:rPr>
                <w:rFonts w:ascii="Tahoma" w:hAnsi="Tahoma" w:cs="Tahoma"/>
              </w:rPr>
              <w:t xml:space="preserve"> capacity is focussed on the core intervention.</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£247,563</w:t>
            </w:r>
          </w:p>
        </w:tc>
        <w:tc>
          <w:tcPr>
            <w:tcW w:w="2268" w:type="dxa"/>
            <w:shd w:val="clear" w:color="auto" w:fill="F7CAAC"/>
          </w:tcPr>
          <w:p w:rsidR="0097286F" w:rsidRPr="00010846" w:rsidRDefault="00093EB7" w:rsidP="00F93EE8">
            <w:pPr>
              <w:spacing w:after="0" w:line="240" w:lineRule="auto"/>
              <w:jc w:val="right"/>
              <w:rPr>
                <w:rFonts w:ascii="Tahoma" w:hAnsi="Tahoma" w:cs="Tahoma"/>
              </w:rPr>
            </w:pPr>
            <w:r>
              <w:rPr>
                <w:rFonts w:ascii="Tahoma" w:hAnsi="Tahoma" w:cs="Tahoma"/>
              </w:rPr>
              <w:t>£204,325.83</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Releasing Time to Care (OT)</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F7CAAC"/>
          </w:tcPr>
          <w:p w:rsidR="0097286F" w:rsidRPr="00010846" w:rsidRDefault="0097286F" w:rsidP="00F93EE8">
            <w:pPr>
              <w:spacing w:after="0" w:line="240" w:lineRule="auto"/>
              <w:rPr>
                <w:rFonts w:ascii="Tahoma" w:hAnsi="Tahoma" w:cs="Tahoma"/>
              </w:rPr>
            </w:pPr>
            <w:r w:rsidRPr="00A146EF">
              <w:rPr>
                <w:rFonts w:ascii="Tahoma" w:hAnsi="Tahoma" w:cs="Tahoma"/>
              </w:rPr>
              <w:t xml:space="preserve">The RTTC occupational therapist works with people who have experienced a decline in functional abilities, which result in a request for significant formal care provision.  They are routinely assessed and reviewed by occupational therapy to ensure their abilities are optimised and </w:t>
            </w:r>
            <w:r w:rsidRPr="00A146EF">
              <w:rPr>
                <w:rFonts w:ascii="Tahoma" w:hAnsi="Tahoma" w:cs="Tahoma"/>
              </w:rPr>
              <w:lastRenderedPageBreak/>
              <w:t xml:space="preserve">equipment &amp; techniques are utilised appropriately.  </w:t>
            </w:r>
          </w:p>
        </w:tc>
        <w:tc>
          <w:tcPr>
            <w:tcW w:w="2268" w:type="dxa"/>
            <w:shd w:val="clear" w:color="auto" w:fill="F7CAAC"/>
          </w:tcPr>
          <w:p w:rsidR="0097286F" w:rsidRPr="00010846" w:rsidRDefault="0097286F" w:rsidP="00F93EE8">
            <w:pPr>
              <w:spacing w:after="0" w:line="240" w:lineRule="auto"/>
              <w:jc w:val="right"/>
              <w:rPr>
                <w:rFonts w:ascii="Tahoma" w:hAnsi="Tahoma" w:cs="Tahoma"/>
                <w:highlight w:val="yellow"/>
              </w:rPr>
            </w:pPr>
            <w:r w:rsidRPr="00010846">
              <w:rPr>
                <w:rFonts w:ascii="Tahoma" w:hAnsi="Tahoma" w:cs="Tahoma"/>
              </w:rPr>
              <w:lastRenderedPageBreak/>
              <w:t>£40,000</w:t>
            </w:r>
          </w:p>
        </w:tc>
        <w:tc>
          <w:tcPr>
            <w:tcW w:w="2268" w:type="dxa"/>
            <w:shd w:val="clear" w:color="auto" w:fill="F7CAAC"/>
          </w:tcPr>
          <w:p w:rsidR="0097286F" w:rsidRDefault="002A523B" w:rsidP="00F93EE8">
            <w:pPr>
              <w:spacing w:after="0" w:line="240" w:lineRule="auto"/>
              <w:jc w:val="right"/>
              <w:rPr>
                <w:rFonts w:ascii="Tahoma" w:hAnsi="Tahoma" w:cs="Tahoma"/>
              </w:rPr>
            </w:pPr>
            <w:r>
              <w:rPr>
                <w:rFonts w:ascii="Tahoma" w:hAnsi="Tahoma" w:cs="Tahoma"/>
              </w:rPr>
              <w:t>£20,878.10</w:t>
            </w:r>
          </w:p>
          <w:p w:rsidR="002A523B" w:rsidRPr="00010846" w:rsidRDefault="002A523B" w:rsidP="00F93EE8">
            <w:pPr>
              <w:spacing w:after="0" w:line="240" w:lineRule="auto"/>
              <w:jc w:val="right"/>
              <w:rPr>
                <w:rFonts w:ascii="Tahoma" w:hAnsi="Tahoma" w:cs="Tahoma"/>
              </w:rPr>
            </w:pP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Accommodation and Efficiency</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LD Complex needs</w:t>
            </w:r>
          </w:p>
        </w:tc>
        <w:tc>
          <w:tcPr>
            <w:tcW w:w="5098" w:type="dxa"/>
            <w:shd w:val="clear" w:color="auto" w:fill="F7CAAC"/>
          </w:tcPr>
          <w:p w:rsidR="0097286F" w:rsidRPr="002746D5" w:rsidRDefault="0097286F" w:rsidP="00F93EE8">
            <w:pPr>
              <w:spacing w:after="0" w:line="240" w:lineRule="auto"/>
              <w:rPr>
                <w:rFonts w:ascii="Tahoma" w:hAnsi="Tahoma" w:cs="Tahoma"/>
              </w:rPr>
            </w:pPr>
            <w:r w:rsidRPr="002746D5">
              <w:rPr>
                <w:rFonts w:ascii="Tahoma" w:hAnsi="Tahoma" w:cs="Tahoma"/>
              </w:rPr>
              <w:t>Two social workers to support core service provision through the reviewing of a target group of high cost packages of care; to maximise independence.</w:t>
            </w:r>
          </w:p>
          <w:p w:rsidR="0097286F" w:rsidRPr="00010846" w:rsidRDefault="0097286F" w:rsidP="00F93EE8">
            <w:pPr>
              <w:spacing w:after="0" w:line="240" w:lineRule="auto"/>
              <w:rPr>
                <w:rFonts w:ascii="Tahoma" w:hAnsi="Tahoma" w:cs="Tahoma"/>
              </w:rPr>
            </w:pPr>
            <w:r w:rsidRPr="002746D5">
              <w:rPr>
                <w:rFonts w:ascii="Tahoma" w:hAnsi="Tahoma" w:cs="Tahoma"/>
              </w:rPr>
              <w:t>Identify cases that will be reviewed so that service users are supported to maximise their independence with appropriate alternatives to long term institutional care and are accessing support appropriate to their assessed needs.</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£87,918</w:t>
            </w:r>
          </w:p>
        </w:tc>
        <w:tc>
          <w:tcPr>
            <w:tcW w:w="2268" w:type="dxa"/>
            <w:shd w:val="clear" w:color="auto" w:fill="F7CAAC"/>
          </w:tcPr>
          <w:p w:rsidR="0097286F" w:rsidRDefault="00376A43" w:rsidP="00F93EE8">
            <w:pPr>
              <w:spacing w:after="0" w:line="240" w:lineRule="auto"/>
              <w:jc w:val="right"/>
              <w:rPr>
                <w:rFonts w:ascii="Tahoma" w:hAnsi="Tahoma" w:cs="Tahoma"/>
              </w:rPr>
            </w:pPr>
            <w:r>
              <w:rPr>
                <w:rFonts w:ascii="Tahoma" w:hAnsi="Tahoma" w:cs="Tahoma"/>
              </w:rPr>
              <w:t>£</w:t>
            </w:r>
            <w:r w:rsidR="00093EB7">
              <w:rPr>
                <w:rFonts w:ascii="Tahoma" w:hAnsi="Tahoma" w:cs="Tahoma"/>
              </w:rPr>
              <w:t>41,416.09</w:t>
            </w:r>
          </w:p>
          <w:p w:rsidR="00376A43" w:rsidRPr="00010846" w:rsidRDefault="00376A43" w:rsidP="00F93EE8">
            <w:pPr>
              <w:spacing w:after="0" w:line="240" w:lineRule="auto"/>
              <w:jc w:val="right"/>
              <w:rPr>
                <w:rFonts w:ascii="Tahoma" w:hAnsi="Tahoma" w:cs="Tahoma"/>
              </w:rPr>
            </w:pP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Complex Needs Accommodation Project</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Frail elderly, LD &amp;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sidRPr="00A146EF">
              <w:rPr>
                <w:rFonts w:ascii="Tahoma" w:hAnsi="Tahoma" w:cs="Tahoma"/>
              </w:rPr>
              <w:t>Proactively developing accommodation options for adults with complex needs and matching clients’ needs to appropriate properties</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£20,000</w:t>
            </w:r>
          </w:p>
        </w:tc>
        <w:tc>
          <w:tcPr>
            <w:tcW w:w="2268" w:type="dxa"/>
            <w:shd w:val="clear" w:color="auto" w:fill="F7CAAC"/>
          </w:tcPr>
          <w:p w:rsidR="0097286F" w:rsidRPr="00010846" w:rsidRDefault="0097286F" w:rsidP="00F93EE8">
            <w:pPr>
              <w:spacing w:after="0" w:line="240" w:lineRule="auto"/>
              <w:jc w:val="right"/>
              <w:rPr>
                <w:rFonts w:ascii="Tahoma" w:hAnsi="Tahoma" w:cs="Tahoma"/>
              </w:rPr>
            </w:pP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Assistive Technology</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LD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Pr>
                <w:rFonts w:ascii="Tahoma" w:hAnsi="Tahoma" w:cs="Tahoma"/>
              </w:rPr>
              <w:t>A project</w:t>
            </w:r>
            <w:r w:rsidRPr="002746D5">
              <w:rPr>
                <w:rFonts w:ascii="Tahoma" w:hAnsi="Tahoma" w:cs="Tahoma"/>
              </w:rPr>
              <w:t xml:space="preserve"> target</w:t>
            </w:r>
            <w:r>
              <w:rPr>
                <w:rFonts w:ascii="Tahoma" w:hAnsi="Tahoma" w:cs="Tahoma"/>
              </w:rPr>
              <w:t>ing</w:t>
            </w:r>
            <w:r w:rsidRPr="002746D5">
              <w:rPr>
                <w:rFonts w:ascii="Tahoma" w:hAnsi="Tahoma" w:cs="Tahoma"/>
              </w:rPr>
              <w:t xml:space="preserve"> people require support on discharge from hospital or are fast tracked for palliative care.  Rapid response equipment delivery will release hospital beds more quickly and allow personal choice for end of life care.  This directly links to the Social Services and Well-Being (Wales) Act 2014 which imposes duties on local authorities to promote the </w:t>
            </w:r>
            <w:proofErr w:type="spellStart"/>
            <w:r w:rsidRPr="002746D5">
              <w:rPr>
                <w:rFonts w:ascii="Tahoma" w:hAnsi="Tahoma" w:cs="Tahoma"/>
              </w:rPr>
              <w:t>well being</w:t>
            </w:r>
            <w:proofErr w:type="spellEnd"/>
            <w:r w:rsidRPr="002746D5">
              <w:rPr>
                <w:rFonts w:ascii="Tahoma" w:hAnsi="Tahoma" w:cs="Tahoma"/>
              </w:rPr>
              <w:t xml:space="preserve"> of those who need care and support.  </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£13,000</w:t>
            </w:r>
          </w:p>
          <w:p w:rsidR="0097286F" w:rsidRPr="00010846" w:rsidRDefault="0097286F" w:rsidP="00F93EE8">
            <w:pPr>
              <w:spacing w:after="0" w:line="240" w:lineRule="auto"/>
              <w:jc w:val="right"/>
              <w:rPr>
                <w:rFonts w:ascii="Tahoma" w:hAnsi="Tahoma" w:cs="Tahoma"/>
              </w:rPr>
            </w:pPr>
          </w:p>
        </w:tc>
        <w:tc>
          <w:tcPr>
            <w:tcW w:w="2268" w:type="dxa"/>
            <w:shd w:val="clear" w:color="auto" w:fill="F7CAAC"/>
          </w:tcPr>
          <w:p w:rsidR="0097286F" w:rsidRPr="00010846" w:rsidRDefault="00376A43" w:rsidP="00F93EE8">
            <w:pPr>
              <w:spacing w:after="0" w:line="240" w:lineRule="auto"/>
              <w:jc w:val="right"/>
              <w:rPr>
                <w:rFonts w:ascii="Tahoma" w:hAnsi="Tahoma" w:cs="Tahoma"/>
              </w:rPr>
            </w:pPr>
            <w:r>
              <w:rPr>
                <w:rFonts w:ascii="Tahoma" w:hAnsi="Tahoma" w:cs="Tahoma"/>
              </w:rPr>
              <w:t>£992.49</w:t>
            </w:r>
          </w:p>
        </w:tc>
      </w:tr>
      <w:tr w:rsidR="0097286F" w:rsidRPr="00010846" w:rsidTr="00F93EE8">
        <w:tc>
          <w:tcPr>
            <w:tcW w:w="12044" w:type="dxa"/>
            <w:gridSpan w:val="4"/>
            <w:shd w:val="clear" w:color="auto" w:fill="auto"/>
          </w:tcPr>
          <w:p w:rsidR="0097286F" w:rsidRPr="00010846" w:rsidRDefault="0097286F" w:rsidP="00F93EE8">
            <w:pPr>
              <w:spacing w:after="0" w:line="240" w:lineRule="auto"/>
              <w:rPr>
                <w:rFonts w:ascii="Tahoma" w:hAnsi="Tahoma" w:cs="Tahoma"/>
              </w:rPr>
            </w:pPr>
            <w:r w:rsidRPr="00010846">
              <w:rPr>
                <w:rFonts w:ascii="Tahoma" w:hAnsi="Tahoma" w:cs="Tahoma"/>
                <w:b/>
              </w:rPr>
              <w:t>Reducing admissions, de-escalation and accelerating discharge</w:t>
            </w:r>
          </w:p>
        </w:tc>
        <w:tc>
          <w:tcPr>
            <w:tcW w:w="2268" w:type="dxa"/>
          </w:tcPr>
          <w:p w:rsidR="0097286F" w:rsidRPr="00010846" w:rsidRDefault="0097286F" w:rsidP="00F93EE8">
            <w:pPr>
              <w:spacing w:after="0" w:line="240" w:lineRule="auto"/>
              <w:jc w:val="right"/>
              <w:rPr>
                <w:rFonts w:ascii="Tahoma" w:hAnsi="Tahoma" w:cs="Tahoma"/>
                <w:b/>
              </w:rPr>
            </w:pP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Frailty Support Workers (Acute Wards)</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92D050"/>
          </w:tcPr>
          <w:p w:rsidR="0097286F" w:rsidRPr="00010846" w:rsidRDefault="0097286F" w:rsidP="00F93EE8">
            <w:pPr>
              <w:spacing w:after="0" w:line="240" w:lineRule="auto"/>
              <w:rPr>
                <w:rFonts w:ascii="Tahoma" w:hAnsi="Tahoma" w:cs="Tahoma"/>
              </w:rPr>
            </w:pPr>
            <w:r>
              <w:rPr>
                <w:rFonts w:ascii="Tahoma" w:hAnsi="Tahoma" w:cs="Tahoma"/>
              </w:rPr>
              <w:t>Project completed. Process to embed learning in workforce development under consideration.</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£73,446</w:t>
            </w:r>
          </w:p>
        </w:tc>
        <w:tc>
          <w:tcPr>
            <w:tcW w:w="2268" w:type="dxa"/>
            <w:shd w:val="clear" w:color="auto" w:fill="92D050"/>
          </w:tcPr>
          <w:p w:rsidR="0097286F" w:rsidRPr="00010846" w:rsidRDefault="00C31AC4" w:rsidP="00F93EE8">
            <w:pPr>
              <w:spacing w:after="0" w:line="240" w:lineRule="auto"/>
              <w:jc w:val="right"/>
              <w:rPr>
                <w:rFonts w:ascii="Tahoma" w:hAnsi="Tahoma" w:cs="Tahoma"/>
              </w:rPr>
            </w:pPr>
            <w:r>
              <w:rPr>
                <w:rFonts w:ascii="Tahoma" w:hAnsi="Tahoma" w:cs="Tahoma"/>
              </w:rPr>
              <w:t>£</w:t>
            </w:r>
            <w:r w:rsidR="00D212B6">
              <w:rPr>
                <w:rFonts w:ascii="Tahoma" w:hAnsi="Tahoma" w:cs="Tahoma"/>
              </w:rPr>
              <w:t>100,319.49</w:t>
            </w: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TOCALS</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92D050"/>
          </w:tcPr>
          <w:p w:rsidR="0097286F" w:rsidRPr="00010846" w:rsidRDefault="0097286F" w:rsidP="00F93EE8">
            <w:pPr>
              <w:spacing w:after="0" w:line="240" w:lineRule="auto"/>
              <w:rPr>
                <w:rFonts w:ascii="Tahoma" w:hAnsi="Tahoma" w:cs="Tahoma"/>
              </w:rPr>
            </w:pPr>
            <w:r w:rsidRPr="00C972BE">
              <w:rPr>
                <w:rFonts w:ascii="Tahoma" w:hAnsi="Tahoma" w:cs="Tahoma"/>
              </w:rPr>
              <w:t>The Transfer of Care Advice and Liaison Service</w:t>
            </w:r>
            <w:r>
              <w:rPr>
                <w:rFonts w:ascii="Tahoma" w:hAnsi="Tahoma" w:cs="Tahoma"/>
              </w:rPr>
              <w:t xml:space="preserve"> (TOCALS) </w:t>
            </w:r>
            <w:r w:rsidRPr="00C972BE">
              <w:rPr>
                <w:rFonts w:ascii="Tahoma" w:hAnsi="Tahoma" w:cs="Tahoma"/>
              </w:rPr>
              <w:t xml:space="preserve"> facilitate</w:t>
            </w:r>
            <w:r>
              <w:rPr>
                <w:rFonts w:ascii="Tahoma" w:hAnsi="Tahoma" w:cs="Tahoma"/>
              </w:rPr>
              <w:t>s</w:t>
            </w:r>
            <w:r w:rsidRPr="00C972BE">
              <w:rPr>
                <w:rFonts w:ascii="Tahoma" w:hAnsi="Tahoma" w:cs="Tahoma"/>
              </w:rPr>
              <w:t xml:space="preserve"> the active development and implementation of an effective frailty pathway, acknowledging the significant risk of permanent </w:t>
            </w:r>
            <w:r w:rsidRPr="00C972BE">
              <w:rPr>
                <w:rFonts w:ascii="Tahoma" w:hAnsi="Tahoma" w:cs="Tahoma"/>
              </w:rPr>
              <w:lastRenderedPageBreak/>
              <w:t>loss of function associated with frail elderly people being admitted to an acute general hospital</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lastRenderedPageBreak/>
              <w:t>£704,732</w:t>
            </w:r>
          </w:p>
        </w:tc>
        <w:tc>
          <w:tcPr>
            <w:tcW w:w="2268" w:type="dxa"/>
            <w:shd w:val="clear" w:color="auto" w:fill="92D050"/>
          </w:tcPr>
          <w:p w:rsidR="0097286F" w:rsidRPr="00010846" w:rsidRDefault="00C31AC4" w:rsidP="00F93EE8">
            <w:pPr>
              <w:spacing w:after="0" w:line="240" w:lineRule="auto"/>
              <w:jc w:val="right"/>
              <w:rPr>
                <w:rFonts w:ascii="Tahoma" w:hAnsi="Tahoma" w:cs="Tahoma"/>
              </w:rPr>
            </w:pPr>
            <w:r>
              <w:rPr>
                <w:rFonts w:ascii="Tahoma" w:hAnsi="Tahoma" w:cs="Tahoma"/>
              </w:rPr>
              <w:t>£</w:t>
            </w:r>
            <w:r w:rsidR="00D212B6">
              <w:rPr>
                <w:rFonts w:ascii="Tahoma" w:hAnsi="Tahoma" w:cs="Tahoma"/>
              </w:rPr>
              <w:t>344,641.06</w:t>
            </w: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proofErr w:type="spellStart"/>
            <w:r w:rsidRPr="00010846">
              <w:rPr>
                <w:rFonts w:ascii="Tahoma" w:hAnsi="Tahoma" w:cs="Tahoma"/>
              </w:rPr>
              <w:t>Reablement</w:t>
            </w:r>
            <w:proofErr w:type="spellEnd"/>
            <w:r w:rsidRPr="00010846">
              <w:rPr>
                <w:rFonts w:ascii="Tahoma" w:hAnsi="Tahoma" w:cs="Tahoma"/>
              </w:rPr>
              <w:t xml:space="preserve"> Occupational Therapist’s </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Older Adults &amp; Frail Elderly</w:t>
            </w:r>
          </w:p>
        </w:tc>
        <w:tc>
          <w:tcPr>
            <w:tcW w:w="5098" w:type="dxa"/>
            <w:shd w:val="clear" w:color="auto" w:fill="92D050"/>
          </w:tcPr>
          <w:p w:rsidR="0097286F" w:rsidRPr="00010846" w:rsidRDefault="0097286F" w:rsidP="00F93EE8">
            <w:pPr>
              <w:spacing w:after="0" w:line="240" w:lineRule="auto"/>
              <w:rPr>
                <w:rFonts w:ascii="Tahoma" w:hAnsi="Tahoma" w:cs="Tahoma"/>
              </w:rPr>
            </w:pPr>
            <w:r w:rsidRPr="00642B3A">
              <w:rPr>
                <w:rFonts w:ascii="Tahoma" w:hAnsi="Tahoma" w:cs="Tahoma"/>
              </w:rPr>
              <w:t xml:space="preserve">The </w:t>
            </w:r>
            <w:proofErr w:type="spellStart"/>
            <w:r w:rsidRPr="00642B3A">
              <w:rPr>
                <w:rFonts w:ascii="Tahoma" w:hAnsi="Tahoma" w:cs="Tahoma"/>
              </w:rPr>
              <w:t>Reablem</w:t>
            </w:r>
            <w:r>
              <w:rPr>
                <w:rFonts w:ascii="Tahoma" w:hAnsi="Tahoma" w:cs="Tahoma"/>
              </w:rPr>
              <w:t>ent</w:t>
            </w:r>
            <w:proofErr w:type="spellEnd"/>
            <w:r>
              <w:rPr>
                <w:rFonts w:ascii="Tahoma" w:hAnsi="Tahoma" w:cs="Tahoma"/>
              </w:rPr>
              <w:t xml:space="preserve"> model is changing from a Social Care </w:t>
            </w:r>
            <w:r w:rsidRPr="00642B3A">
              <w:rPr>
                <w:rFonts w:ascii="Tahoma" w:hAnsi="Tahoma" w:cs="Tahoma"/>
              </w:rPr>
              <w:t xml:space="preserve">to a therapy led intermediate care service. This will mean that individuals will have a functional assessment by an occupational therapist to determine what the person can do as </w:t>
            </w:r>
            <w:r>
              <w:rPr>
                <w:rFonts w:ascii="Tahoma" w:hAnsi="Tahoma" w:cs="Tahoma"/>
              </w:rPr>
              <w:t>opposed to what they cannot do, placing</w:t>
            </w:r>
            <w:r w:rsidRPr="00642B3A">
              <w:rPr>
                <w:rFonts w:ascii="Tahoma" w:hAnsi="Tahoma" w:cs="Tahoma"/>
              </w:rPr>
              <w:t xml:space="preserve"> the individual at the centre of the process and consider what is important to the</w:t>
            </w:r>
            <w:r>
              <w:rPr>
                <w:rFonts w:ascii="Tahoma" w:hAnsi="Tahoma" w:cs="Tahoma"/>
              </w:rPr>
              <w:t>m in what they want to achieve.</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 xml:space="preserve">£86,661 </w:t>
            </w:r>
          </w:p>
        </w:tc>
        <w:tc>
          <w:tcPr>
            <w:tcW w:w="2268" w:type="dxa"/>
            <w:shd w:val="clear" w:color="auto" w:fill="92D050"/>
          </w:tcPr>
          <w:p w:rsidR="0097286F" w:rsidRDefault="00D212B6" w:rsidP="00F93EE8">
            <w:pPr>
              <w:spacing w:after="0" w:line="240" w:lineRule="auto"/>
              <w:jc w:val="right"/>
              <w:rPr>
                <w:rFonts w:ascii="Tahoma" w:hAnsi="Tahoma" w:cs="Tahoma"/>
              </w:rPr>
            </w:pPr>
            <w:r>
              <w:rPr>
                <w:rFonts w:ascii="Tahoma" w:hAnsi="Tahoma" w:cs="Tahoma"/>
              </w:rPr>
              <w:t>£21,098.78</w:t>
            </w:r>
          </w:p>
          <w:p w:rsidR="00C31AC4" w:rsidRPr="00010846" w:rsidRDefault="00C31AC4" w:rsidP="00F93EE8">
            <w:pPr>
              <w:spacing w:after="0" w:line="240" w:lineRule="auto"/>
              <w:jc w:val="right"/>
              <w:rPr>
                <w:rFonts w:ascii="Tahoma" w:hAnsi="Tahoma" w:cs="Tahoma"/>
              </w:rPr>
            </w:pPr>
          </w:p>
        </w:tc>
      </w:tr>
      <w:tr w:rsidR="0097286F" w:rsidRPr="00010846" w:rsidTr="00F93EE8">
        <w:tc>
          <w:tcPr>
            <w:tcW w:w="2410" w:type="dxa"/>
            <w:shd w:val="clear" w:color="auto" w:fill="92D050"/>
          </w:tcPr>
          <w:p w:rsidR="0097286F" w:rsidRPr="00010846" w:rsidRDefault="0097286F" w:rsidP="00F93EE8">
            <w:pPr>
              <w:spacing w:after="0" w:line="240" w:lineRule="auto"/>
              <w:rPr>
                <w:rFonts w:ascii="Tahoma" w:hAnsi="Tahoma" w:cs="Tahoma"/>
              </w:rPr>
            </w:pPr>
            <w:r w:rsidRPr="00010846">
              <w:rPr>
                <w:rFonts w:ascii="Tahoma" w:hAnsi="Tahoma" w:cs="Tahoma"/>
              </w:rPr>
              <w:t xml:space="preserve">Acute Response Team Enhancement </w:t>
            </w:r>
          </w:p>
          <w:p w:rsidR="0097286F" w:rsidRPr="00010846" w:rsidRDefault="0097286F" w:rsidP="00F93EE8">
            <w:pPr>
              <w:spacing w:after="0" w:line="240" w:lineRule="auto"/>
              <w:rPr>
                <w:rFonts w:ascii="Tahoma" w:hAnsi="Tahoma" w:cs="Tahoma"/>
              </w:rPr>
            </w:pPr>
            <w:r w:rsidRPr="00010846">
              <w:rPr>
                <w:rFonts w:ascii="Tahoma" w:hAnsi="Tahoma" w:cs="Tahoma"/>
              </w:rPr>
              <w:t>(Carmarthenshire)</w:t>
            </w:r>
          </w:p>
        </w:tc>
        <w:tc>
          <w:tcPr>
            <w:tcW w:w="2268" w:type="dxa"/>
            <w:shd w:val="clear" w:color="auto" w:fill="92D050"/>
          </w:tcPr>
          <w:p w:rsidR="0097286F" w:rsidRPr="00010846" w:rsidRDefault="0097286F" w:rsidP="00F93EE8">
            <w:pPr>
              <w:spacing w:after="0" w:line="240" w:lineRule="auto"/>
              <w:rPr>
                <w:rFonts w:ascii="Tahoma" w:hAnsi="Tahoma" w:cs="Tahoma"/>
              </w:rPr>
            </w:pPr>
          </w:p>
        </w:tc>
        <w:tc>
          <w:tcPr>
            <w:tcW w:w="5098" w:type="dxa"/>
            <w:shd w:val="clear" w:color="auto" w:fill="92D050"/>
          </w:tcPr>
          <w:p w:rsidR="0097286F" w:rsidRPr="00010846" w:rsidRDefault="0097286F" w:rsidP="00F93EE8">
            <w:pPr>
              <w:spacing w:after="0" w:line="240" w:lineRule="auto"/>
              <w:rPr>
                <w:rFonts w:ascii="Tahoma" w:hAnsi="Tahoma" w:cs="Tahoma"/>
                <w:bCs/>
              </w:rPr>
            </w:pPr>
            <w:r w:rsidRPr="0096263E">
              <w:rPr>
                <w:rFonts w:ascii="Tahoma" w:hAnsi="Tahoma" w:cs="Tahoma"/>
                <w:bCs/>
              </w:rPr>
              <w:t>ART operates 7 days per week, and has proven to respond to patient needs in a timely enough manner so as to prevent the need for admission / readmission to acute settings.</w:t>
            </w:r>
          </w:p>
        </w:tc>
        <w:tc>
          <w:tcPr>
            <w:tcW w:w="2268" w:type="dxa"/>
            <w:shd w:val="clear" w:color="auto" w:fill="92D050"/>
          </w:tcPr>
          <w:p w:rsidR="0097286F" w:rsidRPr="00010846" w:rsidRDefault="0097286F" w:rsidP="00F93EE8">
            <w:pPr>
              <w:spacing w:after="0" w:line="240" w:lineRule="auto"/>
              <w:jc w:val="right"/>
              <w:rPr>
                <w:rFonts w:ascii="Tahoma" w:hAnsi="Tahoma" w:cs="Tahoma"/>
              </w:rPr>
            </w:pPr>
            <w:r w:rsidRPr="00010846">
              <w:rPr>
                <w:rFonts w:ascii="Tahoma" w:hAnsi="Tahoma" w:cs="Tahoma"/>
              </w:rPr>
              <w:t>£108,761</w:t>
            </w:r>
          </w:p>
        </w:tc>
        <w:tc>
          <w:tcPr>
            <w:tcW w:w="2268" w:type="dxa"/>
            <w:shd w:val="clear" w:color="auto" w:fill="92D050"/>
          </w:tcPr>
          <w:p w:rsidR="0097286F" w:rsidRDefault="009846A6" w:rsidP="00F93EE8">
            <w:pPr>
              <w:spacing w:after="0" w:line="240" w:lineRule="auto"/>
              <w:jc w:val="right"/>
              <w:rPr>
                <w:rFonts w:ascii="Tahoma" w:hAnsi="Tahoma" w:cs="Tahoma"/>
              </w:rPr>
            </w:pPr>
            <w:r>
              <w:rPr>
                <w:rFonts w:ascii="Tahoma" w:hAnsi="Tahoma" w:cs="Tahoma"/>
              </w:rPr>
              <w:t>£</w:t>
            </w:r>
            <w:r w:rsidR="00D212B6">
              <w:rPr>
                <w:rFonts w:ascii="Tahoma" w:hAnsi="Tahoma" w:cs="Tahoma"/>
              </w:rPr>
              <w:t>62,156.76</w:t>
            </w:r>
          </w:p>
          <w:p w:rsidR="009846A6" w:rsidRPr="00010846" w:rsidRDefault="009846A6" w:rsidP="00F93EE8">
            <w:pPr>
              <w:spacing w:after="0" w:line="240" w:lineRule="auto"/>
              <w:jc w:val="right"/>
              <w:rPr>
                <w:rFonts w:ascii="Tahoma" w:hAnsi="Tahoma" w:cs="Tahoma"/>
              </w:rPr>
            </w:pPr>
          </w:p>
        </w:tc>
      </w:tr>
      <w:tr w:rsidR="0097286F" w:rsidRPr="00010846" w:rsidTr="00F93EE8">
        <w:trPr>
          <w:trHeight w:val="817"/>
        </w:trPr>
        <w:tc>
          <w:tcPr>
            <w:tcW w:w="2410" w:type="dxa"/>
            <w:shd w:val="clear" w:color="auto" w:fill="9CC2E5"/>
          </w:tcPr>
          <w:p w:rsidR="0097286F" w:rsidRPr="00010846" w:rsidRDefault="0097286F" w:rsidP="00F93EE8">
            <w:pPr>
              <w:spacing w:after="0" w:line="240" w:lineRule="auto"/>
              <w:rPr>
                <w:rFonts w:ascii="Tahoma" w:hAnsi="Tahoma" w:cs="Tahoma"/>
              </w:rPr>
            </w:pPr>
            <w:r w:rsidRPr="00010846">
              <w:rPr>
                <w:rFonts w:ascii="Tahoma" w:hAnsi="Tahoma" w:cs="Tahoma"/>
              </w:rPr>
              <w:t>Accessing Alternatives to Admission (Ceredigion)</w:t>
            </w:r>
          </w:p>
          <w:p w:rsidR="0097286F" w:rsidRPr="00010846" w:rsidRDefault="0097286F" w:rsidP="00F93EE8">
            <w:pPr>
              <w:spacing w:after="0" w:line="240" w:lineRule="auto"/>
              <w:rPr>
                <w:rFonts w:ascii="Tahoma" w:hAnsi="Tahoma" w:cs="Tahoma"/>
              </w:rPr>
            </w:pPr>
          </w:p>
          <w:p w:rsidR="0097286F" w:rsidRPr="00010846" w:rsidRDefault="0097286F" w:rsidP="00F93EE8">
            <w:pPr>
              <w:spacing w:after="0" w:line="240" w:lineRule="auto"/>
              <w:rPr>
                <w:rFonts w:ascii="Tahoma" w:hAnsi="Tahoma" w:cs="Tahoma"/>
              </w:rPr>
            </w:pPr>
          </w:p>
          <w:p w:rsidR="0097286F" w:rsidRPr="00010846" w:rsidRDefault="0097286F" w:rsidP="00F93EE8">
            <w:pPr>
              <w:spacing w:after="0" w:line="240" w:lineRule="auto"/>
              <w:rPr>
                <w:rFonts w:ascii="Tahoma" w:hAnsi="Tahoma" w:cs="Tahoma"/>
              </w:rPr>
            </w:pPr>
          </w:p>
        </w:tc>
        <w:tc>
          <w:tcPr>
            <w:tcW w:w="2268" w:type="dxa"/>
            <w:shd w:val="clear" w:color="auto" w:fill="9CC2E5"/>
          </w:tcPr>
          <w:p w:rsidR="0097286F" w:rsidRPr="00010846" w:rsidRDefault="0097286F" w:rsidP="00F93EE8">
            <w:pPr>
              <w:spacing w:after="0" w:line="240" w:lineRule="auto"/>
              <w:rPr>
                <w:rFonts w:ascii="Tahoma" w:hAnsi="Tahoma" w:cs="Tahoma"/>
                <w:highlight w:val="yellow"/>
              </w:rPr>
            </w:pPr>
            <w:r w:rsidRPr="00010846">
              <w:rPr>
                <w:rFonts w:ascii="Tahoma" w:hAnsi="Tahoma" w:cs="Tahoma"/>
              </w:rPr>
              <w:t>Older Adults, Frail Elderly and those with Complex needs</w:t>
            </w:r>
          </w:p>
        </w:tc>
        <w:tc>
          <w:tcPr>
            <w:tcW w:w="5098" w:type="dxa"/>
            <w:shd w:val="clear" w:color="auto" w:fill="9CC2E5"/>
          </w:tcPr>
          <w:p w:rsidR="0097286F" w:rsidRPr="00010846" w:rsidRDefault="0097286F" w:rsidP="00F93EE8">
            <w:pPr>
              <w:spacing w:after="0" w:line="240" w:lineRule="auto"/>
              <w:rPr>
                <w:rFonts w:ascii="Tahoma" w:hAnsi="Tahoma" w:cs="Tahoma"/>
              </w:rPr>
            </w:pPr>
            <w:r w:rsidRPr="0035222E">
              <w:rPr>
                <w:rFonts w:ascii="Tahoma" w:hAnsi="Tahoma" w:cs="Tahoma"/>
              </w:rPr>
              <w:t xml:space="preserve">To facilitate the continued development and implementation of an effective frailty pathway within Ceredigion’s acute general hospital.  This acknowledges the significant risk of permanent loss of function associated with frail elderly people being admitted to an acute general hospital and that morbidity and mortality increases with long lengths of stay.  </w:t>
            </w:r>
          </w:p>
        </w:tc>
        <w:tc>
          <w:tcPr>
            <w:tcW w:w="2268" w:type="dxa"/>
            <w:shd w:val="clear" w:color="auto" w:fill="9CC2E5"/>
          </w:tcPr>
          <w:p w:rsidR="0097286F" w:rsidRPr="00010846" w:rsidRDefault="0097286F" w:rsidP="00F93EE8">
            <w:pPr>
              <w:spacing w:after="0" w:line="240" w:lineRule="auto"/>
              <w:jc w:val="right"/>
              <w:rPr>
                <w:rFonts w:ascii="Tahoma" w:hAnsi="Tahoma" w:cs="Tahoma"/>
              </w:rPr>
            </w:pPr>
            <w:r w:rsidRPr="00010846">
              <w:rPr>
                <w:rFonts w:ascii="Tahoma" w:hAnsi="Tahoma" w:cs="Tahoma"/>
              </w:rPr>
              <w:t>£327,728</w:t>
            </w:r>
          </w:p>
        </w:tc>
        <w:tc>
          <w:tcPr>
            <w:tcW w:w="2268" w:type="dxa"/>
            <w:shd w:val="clear" w:color="auto" w:fill="9CC2E5"/>
          </w:tcPr>
          <w:p w:rsidR="0097286F" w:rsidRDefault="00376A43" w:rsidP="00F93EE8">
            <w:pPr>
              <w:spacing w:after="0" w:line="240" w:lineRule="auto"/>
              <w:jc w:val="right"/>
              <w:rPr>
                <w:rFonts w:ascii="Tahoma" w:hAnsi="Tahoma" w:cs="Tahoma"/>
              </w:rPr>
            </w:pPr>
            <w:r>
              <w:rPr>
                <w:rFonts w:ascii="Tahoma" w:hAnsi="Tahoma" w:cs="Tahoma"/>
              </w:rPr>
              <w:t>£102,395.62</w:t>
            </w:r>
          </w:p>
          <w:p w:rsidR="00376A43" w:rsidRPr="00010846" w:rsidRDefault="00376A43" w:rsidP="00F93EE8">
            <w:pPr>
              <w:spacing w:after="0" w:line="240" w:lineRule="auto"/>
              <w:jc w:val="right"/>
              <w:rPr>
                <w:rFonts w:ascii="Tahoma" w:hAnsi="Tahoma" w:cs="Tahoma"/>
              </w:rPr>
            </w:pPr>
          </w:p>
        </w:tc>
      </w:tr>
      <w:tr w:rsidR="0097286F" w:rsidRPr="00010846" w:rsidTr="00F93EE8">
        <w:tc>
          <w:tcPr>
            <w:tcW w:w="2410" w:type="dxa"/>
            <w:shd w:val="clear" w:color="auto" w:fill="9CC2E5"/>
          </w:tcPr>
          <w:p w:rsidR="0097286F" w:rsidRPr="00010846" w:rsidRDefault="0097286F" w:rsidP="00F93EE8">
            <w:pPr>
              <w:spacing w:after="0" w:line="240" w:lineRule="auto"/>
              <w:rPr>
                <w:rFonts w:ascii="Tahoma" w:hAnsi="Tahoma" w:cs="Tahoma"/>
              </w:rPr>
            </w:pPr>
            <w:r w:rsidRPr="00010846">
              <w:rPr>
                <w:rFonts w:ascii="Tahoma" w:hAnsi="Tahoma" w:cs="Tahoma"/>
              </w:rPr>
              <w:t>Interim Placement Scheme</w:t>
            </w:r>
          </w:p>
          <w:p w:rsidR="0097286F" w:rsidRPr="00010846" w:rsidRDefault="0097286F" w:rsidP="00F93EE8">
            <w:pPr>
              <w:spacing w:after="0" w:line="240" w:lineRule="auto"/>
              <w:rPr>
                <w:rFonts w:ascii="Tahoma" w:hAnsi="Tahoma" w:cs="Tahoma"/>
              </w:rPr>
            </w:pPr>
            <w:r w:rsidRPr="00010846">
              <w:rPr>
                <w:rFonts w:ascii="Tahoma" w:hAnsi="Tahoma" w:cs="Tahoma"/>
              </w:rPr>
              <w:t>(Ceredigion)</w:t>
            </w:r>
          </w:p>
        </w:tc>
        <w:tc>
          <w:tcPr>
            <w:tcW w:w="2268" w:type="dxa"/>
            <w:shd w:val="clear" w:color="auto" w:fill="9CC2E5"/>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LD/Complex needs</w:t>
            </w:r>
          </w:p>
        </w:tc>
        <w:tc>
          <w:tcPr>
            <w:tcW w:w="5098" w:type="dxa"/>
            <w:shd w:val="clear" w:color="auto" w:fill="9CC2E5"/>
          </w:tcPr>
          <w:p w:rsidR="0097286F" w:rsidRPr="002C72FE" w:rsidRDefault="0097286F" w:rsidP="00F93EE8">
            <w:pPr>
              <w:spacing w:after="0" w:line="240" w:lineRule="auto"/>
              <w:rPr>
                <w:rFonts w:ascii="Tahoma" w:hAnsi="Tahoma" w:cs="Tahoma"/>
              </w:rPr>
            </w:pPr>
            <w:r w:rsidRPr="002C72FE">
              <w:rPr>
                <w:rFonts w:ascii="Tahoma" w:hAnsi="Tahoma" w:cs="Tahoma"/>
              </w:rPr>
              <w:t>Spot purchase of interim nursing / residential beds on a needs basis to enable timely assessment of patient needs in the appropriate setting, in line with</w:t>
            </w:r>
            <w:r>
              <w:rPr>
                <w:rFonts w:ascii="Tahoma" w:hAnsi="Tahoma" w:cs="Tahoma"/>
              </w:rPr>
              <w:t xml:space="preserve"> continuing healthcare guidance</w:t>
            </w:r>
          </w:p>
          <w:p w:rsidR="0097286F" w:rsidRPr="002C72FE" w:rsidRDefault="0097286F" w:rsidP="00F93EE8">
            <w:pPr>
              <w:spacing w:after="0" w:line="240" w:lineRule="auto"/>
              <w:rPr>
                <w:rFonts w:ascii="Tahoma" w:hAnsi="Tahoma" w:cs="Tahoma"/>
              </w:rPr>
            </w:pPr>
            <w:r w:rsidRPr="002C72FE">
              <w:rPr>
                <w:rFonts w:ascii="Tahoma" w:hAnsi="Tahoma" w:cs="Tahoma"/>
              </w:rPr>
              <w:t>Improve integrated working between statutory and private sectors;</w:t>
            </w:r>
          </w:p>
          <w:p w:rsidR="0097286F" w:rsidRPr="00010846" w:rsidRDefault="0097286F" w:rsidP="00F93EE8">
            <w:pPr>
              <w:spacing w:after="0" w:line="240" w:lineRule="auto"/>
              <w:rPr>
                <w:rFonts w:ascii="Tahoma" w:hAnsi="Tahoma" w:cs="Tahoma"/>
              </w:rPr>
            </w:pPr>
            <w:r w:rsidRPr="002C72FE">
              <w:rPr>
                <w:rFonts w:ascii="Tahoma" w:hAnsi="Tahoma" w:cs="Tahoma"/>
              </w:rPr>
              <w:lastRenderedPageBreak/>
              <w:t>Develop shared processed and procedures associated with MDT decision making and delivery of care plans</w:t>
            </w:r>
          </w:p>
        </w:tc>
        <w:tc>
          <w:tcPr>
            <w:tcW w:w="2268" w:type="dxa"/>
            <w:shd w:val="clear" w:color="auto" w:fill="9CC2E5"/>
          </w:tcPr>
          <w:p w:rsidR="0097286F" w:rsidRPr="00010846" w:rsidRDefault="0097286F" w:rsidP="00F93EE8">
            <w:pPr>
              <w:spacing w:after="0" w:line="240" w:lineRule="auto"/>
              <w:jc w:val="right"/>
              <w:rPr>
                <w:rFonts w:ascii="Tahoma" w:hAnsi="Tahoma" w:cs="Tahoma"/>
              </w:rPr>
            </w:pPr>
            <w:r w:rsidRPr="00010846">
              <w:rPr>
                <w:rFonts w:ascii="Tahoma" w:hAnsi="Tahoma" w:cs="Tahoma"/>
              </w:rPr>
              <w:lastRenderedPageBreak/>
              <w:t>£231,617</w:t>
            </w:r>
          </w:p>
        </w:tc>
        <w:tc>
          <w:tcPr>
            <w:tcW w:w="2268" w:type="dxa"/>
            <w:shd w:val="clear" w:color="auto" w:fill="9CC2E5"/>
          </w:tcPr>
          <w:p w:rsidR="0097286F" w:rsidRPr="00010846" w:rsidRDefault="00376A43" w:rsidP="00F93EE8">
            <w:pPr>
              <w:spacing w:after="0" w:line="240" w:lineRule="auto"/>
              <w:jc w:val="right"/>
              <w:rPr>
                <w:rFonts w:ascii="Tahoma" w:hAnsi="Tahoma" w:cs="Tahoma"/>
              </w:rPr>
            </w:pPr>
            <w:r>
              <w:rPr>
                <w:rFonts w:ascii="Tahoma" w:hAnsi="Tahoma" w:cs="Tahoma"/>
              </w:rPr>
              <w:t>£</w:t>
            </w:r>
            <w:r w:rsidR="00093EB7">
              <w:rPr>
                <w:rFonts w:ascii="Tahoma" w:hAnsi="Tahoma" w:cs="Tahoma"/>
              </w:rPr>
              <w:t>92,768.52</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Multi Agency Support Team Nurse, Occupational &amp; Physiotherapy</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Pr>
                <w:rFonts w:ascii="Tahoma" w:hAnsi="Tahoma" w:cs="Tahoma"/>
              </w:rPr>
              <w:t>An</w:t>
            </w:r>
            <w:r w:rsidRPr="00C4768C">
              <w:rPr>
                <w:rFonts w:ascii="Tahoma" w:hAnsi="Tahoma" w:cs="Tahoma"/>
              </w:rPr>
              <w:t xml:space="preserve"> integral multi-professional ‘front of house’ service in Accident and Emergency Department</w:t>
            </w:r>
            <w:r>
              <w:rPr>
                <w:rFonts w:ascii="Tahoma" w:hAnsi="Tahoma" w:cs="Tahoma"/>
              </w:rPr>
              <w:t xml:space="preserve"> at</w:t>
            </w:r>
            <w:r w:rsidRPr="00C4768C">
              <w:rPr>
                <w:rFonts w:ascii="Tahoma" w:hAnsi="Tahoma" w:cs="Tahoma"/>
              </w:rPr>
              <w:t xml:space="preserve"> </w:t>
            </w:r>
            <w:proofErr w:type="spellStart"/>
            <w:r>
              <w:rPr>
                <w:rFonts w:ascii="Tahoma" w:hAnsi="Tahoma" w:cs="Tahoma"/>
              </w:rPr>
              <w:t>Withybush</w:t>
            </w:r>
            <w:proofErr w:type="spellEnd"/>
            <w:r>
              <w:rPr>
                <w:rFonts w:ascii="Tahoma" w:hAnsi="Tahoma" w:cs="Tahoma"/>
              </w:rPr>
              <w:t xml:space="preserve"> General Hospital </w:t>
            </w:r>
            <w:r w:rsidRPr="00C4768C">
              <w:rPr>
                <w:rFonts w:ascii="Tahoma" w:hAnsi="Tahoma" w:cs="Tahoma"/>
              </w:rPr>
              <w:t>focused on the avoidance of unnecessary acute hospital admission and facilitation of safe and supportive care for older patients within their own home environment.  The current service, developed with support from 2016/17 ICF funding, has already evaluated well in terms of positive outcomes and patient experience and exemplifies the benefits of employing a more integrated approach to patient assessment and care planning</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£273,130</w:t>
            </w:r>
          </w:p>
        </w:tc>
        <w:tc>
          <w:tcPr>
            <w:tcW w:w="2268" w:type="dxa"/>
            <w:shd w:val="clear" w:color="auto" w:fill="F7CAAC"/>
          </w:tcPr>
          <w:p w:rsidR="0097286F" w:rsidRPr="00010846" w:rsidRDefault="006B7680" w:rsidP="00F93EE8">
            <w:pPr>
              <w:spacing w:after="0" w:line="240" w:lineRule="auto"/>
              <w:jc w:val="right"/>
              <w:rPr>
                <w:rFonts w:ascii="Tahoma" w:hAnsi="Tahoma" w:cs="Tahoma"/>
              </w:rPr>
            </w:pPr>
            <w:r>
              <w:rPr>
                <w:rFonts w:ascii="Tahoma" w:hAnsi="Tahoma" w:cs="Tahoma"/>
              </w:rPr>
              <w:t>£138,039.47</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Acute Response Team</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Pr>
                <w:rFonts w:ascii="Tahoma" w:hAnsi="Tahoma" w:cs="Tahoma"/>
              </w:rPr>
              <w:t xml:space="preserve">Providing </w:t>
            </w:r>
            <w:r w:rsidRPr="00A146EF">
              <w:rPr>
                <w:rFonts w:ascii="Tahoma" w:hAnsi="Tahoma" w:cs="Tahoma"/>
              </w:rPr>
              <w:t xml:space="preserve">24hour county-wide coverage and is an integral unscheduled care rapid response service delivering acute interventions and care that otherwise require admission to hospital.   The service focuses on preventing unnecessary acute hospital admission, reducing hospital length of stay, facilitating early discharge and providing supported care for older patient in the community.  </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£100,000</w:t>
            </w:r>
          </w:p>
        </w:tc>
        <w:tc>
          <w:tcPr>
            <w:tcW w:w="2268" w:type="dxa"/>
            <w:shd w:val="clear" w:color="auto" w:fill="F7CAAC"/>
          </w:tcPr>
          <w:p w:rsidR="0097286F" w:rsidRPr="00010846" w:rsidRDefault="006B7680" w:rsidP="00F93EE8">
            <w:pPr>
              <w:spacing w:after="0" w:line="240" w:lineRule="auto"/>
              <w:jc w:val="right"/>
              <w:rPr>
                <w:rFonts w:ascii="Tahoma" w:hAnsi="Tahoma" w:cs="Tahoma"/>
              </w:rPr>
            </w:pPr>
            <w:r>
              <w:rPr>
                <w:rFonts w:ascii="Tahoma" w:hAnsi="Tahoma" w:cs="Tahoma"/>
              </w:rPr>
              <w:t>£49,886.52</w:t>
            </w: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Intermediate Care Fund Interim Beds - Nursing Care Home</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p w:rsidR="0097286F" w:rsidRPr="00010846" w:rsidRDefault="0097286F" w:rsidP="00F93EE8">
            <w:pPr>
              <w:spacing w:after="0" w:line="240" w:lineRule="auto"/>
              <w:rPr>
                <w:rFonts w:ascii="Tahoma" w:hAnsi="Tahoma" w:cs="Tahoma"/>
              </w:rPr>
            </w:pP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Pr>
                <w:rFonts w:ascii="Tahoma" w:hAnsi="Tahoma" w:cs="Tahoma"/>
              </w:rPr>
              <w:t xml:space="preserve">Beds </w:t>
            </w:r>
            <w:r w:rsidRPr="002746D5">
              <w:rPr>
                <w:rFonts w:ascii="Tahoma" w:hAnsi="Tahoma" w:cs="Tahoma"/>
              </w:rPr>
              <w:t xml:space="preserve">commissioned to provide interim placements within a local residential &amp; nursing homes. Provision of the beds enables the support of patient flow from </w:t>
            </w:r>
            <w:proofErr w:type="spellStart"/>
            <w:r w:rsidRPr="002746D5">
              <w:rPr>
                <w:rFonts w:ascii="Tahoma" w:hAnsi="Tahoma" w:cs="Tahoma"/>
              </w:rPr>
              <w:t>Withybush</w:t>
            </w:r>
            <w:proofErr w:type="spellEnd"/>
            <w:r w:rsidRPr="002746D5">
              <w:rPr>
                <w:rFonts w:ascii="Tahoma" w:hAnsi="Tahoma" w:cs="Tahoma"/>
              </w:rPr>
              <w:t xml:space="preserve"> General Hospital and Community settings to support winter bed pressures.</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£40,000</w:t>
            </w:r>
          </w:p>
        </w:tc>
        <w:tc>
          <w:tcPr>
            <w:tcW w:w="2268" w:type="dxa"/>
            <w:shd w:val="clear" w:color="auto" w:fill="F7CAAC"/>
          </w:tcPr>
          <w:p w:rsidR="0097286F" w:rsidRDefault="006B7680" w:rsidP="00F93EE8">
            <w:pPr>
              <w:spacing w:after="0" w:line="240" w:lineRule="auto"/>
              <w:jc w:val="right"/>
              <w:rPr>
                <w:rFonts w:ascii="Tahoma" w:hAnsi="Tahoma" w:cs="Tahoma"/>
              </w:rPr>
            </w:pPr>
            <w:r>
              <w:rPr>
                <w:rFonts w:ascii="Tahoma" w:hAnsi="Tahoma" w:cs="Tahoma"/>
              </w:rPr>
              <w:t>£</w:t>
            </w:r>
            <w:r w:rsidR="00A95BF5">
              <w:rPr>
                <w:rFonts w:ascii="Tahoma" w:hAnsi="Tahoma" w:cs="Tahoma"/>
              </w:rPr>
              <w:t>40,000.00</w:t>
            </w:r>
          </w:p>
          <w:p w:rsidR="006B7680" w:rsidRPr="00010846" w:rsidRDefault="006B7680" w:rsidP="00F93EE8">
            <w:pPr>
              <w:spacing w:after="0" w:line="240" w:lineRule="auto"/>
              <w:jc w:val="right"/>
              <w:rPr>
                <w:rFonts w:ascii="Tahoma" w:hAnsi="Tahoma" w:cs="Tahoma"/>
              </w:rPr>
            </w:pPr>
          </w:p>
        </w:tc>
      </w:tr>
      <w:tr w:rsidR="0097286F" w:rsidRPr="00010846" w:rsidTr="00F93EE8">
        <w:tc>
          <w:tcPr>
            <w:tcW w:w="2410"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lastRenderedPageBreak/>
              <w:t>Intermediate Care Beds [Step Up / Step Down Beds]</w:t>
            </w:r>
          </w:p>
          <w:p w:rsidR="0097286F" w:rsidRPr="00010846" w:rsidRDefault="0097286F" w:rsidP="00F93EE8">
            <w:pPr>
              <w:spacing w:after="0" w:line="240" w:lineRule="auto"/>
              <w:rPr>
                <w:rFonts w:ascii="Tahoma" w:hAnsi="Tahoma" w:cs="Tahoma"/>
              </w:rPr>
            </w:pPr>
            <w:r w:rsidRPr="00010846">
              <w:rPr>
                <w:rFonts w:ascii="Tahoma" w:hAnsi="Tahoma" w:cs="Tahoma"/>
              </w:rPr>
              <w:t>(Pembrokeshire)</w:t>
            </w:r>
          </w:p>
          <w:p w:rsidR="0097286F" w:rsidRPr="00010846" w:rsidRDefault="0097286F" w:rsidP="00F93EE8">
            <w:pPr>
              <w:spacing w:after="0" w:line="240" w:lineRule="auto"/>
              <w:rPr>
                <w:rFonts w:ascii="Tahoma" w:hAnsi="Tahoma" w:cs="Tahoma"/>
              </w:rPr>
            </w:pPr>
          </w:p>
        </w:tc>
        <w:tc>
          <w:tcPr>
            <w:tcW w:w="2268" w:type="dxa"/>
            <w:shd w:val="clear" w:color="auto" w:fill="F7CAAC"/>
          </w:tcPr>
          <w:p w:rsidR="0097286F" w:rsidRPr="00010846" w:rsidRDefault="0097286F" w:rsidP="00F93EE8">
            <w:pPr>
              <w:spacing w:after="0" w:line="240" w:lineRule="auto"/>
              <w:rPr>
                <w:rFonts w:ascii="Tahoma" w:hAnsi="Tahoma" w:cs="Tahoma"/>
              </w:rPr>
            </w:pPr>
            <w:r w:rsidRPr="00010846">
              <w:rPr>
                <w:rFonts w:ascii="Tahoma" w:hAnsi="Tahoma" w:cs="Tahoma"/>
              </w:rPr>
              <w:t>Older Adults, Frail Elderly and those with Complex needs</w:t>
            </w:r>
          </w:p>
        </w:tc>
        <w:tc>
          <w:tcPr>
            <w:tcW w:w="5098" w:type="dxa"/>
            <w:shd w:val="clear" w:color="auto" w:fill="F7CAAC"/>
          </w:tcPr>
          <w:p w:rsidR="0097286F" w:rsidRPr="00010846" w:rsidRDefault="0097286F" w:rsidP="00F93EE8">
            <w:pPr>
              <w:spacing w:after="0" w:line="240" w:lineRule="auto"/>
              <w:rPr>
                <w:rFonts w:ascii="Tahoma" w:hAnsi="Tahoma" w:cs="Tahoma"/>
              </w:rPr>
            </w:pPr>
            <w:r>
              <w:rPr>
                <w:rFonts w:ascii="Tahoma" w:hAnsi="Tahoma" w:cs="Tahoma"/>
              </w:rPr>
              <w:t xml:space="preserve">Beds </w:t>
            </w:r>
            <w:r w:rsidRPr="002746D5">
              <w:rPr>
                <w:rFonts w:ascii="Tahoma" w:hAnsi="Tahoma" w:cs="Tahoma"/>
              </w:rPr>
              <w:t>provided in response to an assessment of need following a hospital stay or acute episode in the community, it is also provided following a review of service user needs.  This ensures that where possible people are supported to live as independent of long term care as possible.</w:t>
            </w:r>
          </w:p>
        </w:tc>
        <w:tc>
          <w:tcPr>
            <w:tcW w:w="2268" w:type="dxa"/>
            <w:shd w:val="clear" w:color="auto" w:fill="F7CAAC"/>
          </w:tcPr>
          <w:p w:rsidR="0097286F" w:rsidRPr="00010846" w:rsidRDefault="0097286F" w:rsidP="00F93EE8">
            <w:pPr>
              <w:spacing w:after="0" w:line="240" w:lineRule="auto"/>
              <w:jc w:val="right"/>
              <w:rPr>
                <w:rFonts w:ascii="Tahoma" w:hAnsi="Tahoma" w:cs="Tahoma"/>
              </w:rPr>
            </w:pPr>
            <w:r w:rsidRPr="00010846">
              <w:rPr>
                <w:rFonts w:ascii="Tahoma" w:hAnsi="Tahoma" w:cs="Tahoma"/>
              </w:rPr>
              <w:t>£170,000</w:t>
            </w:r>
          </w:p>
        </w:tc>
        <w:tc>
          <w:tcPr>
            <w:tcW w:w="2268" w:type="dxa"/>
            <w:shd w:val="clear" w:color="auto" w:fill="F7CAAC"/>
          </w:tcPr>
          <w:p w:rsidR="0097286F" w:rsidRPr="00010846" w:rsidRDefault="00A95BF5" w:rsidP="00F93EE8">
            <w:pPr>
              <w:spacing w:after="0" w:line="240" w:lineRule="auto"/>
              <w:jc w:val="right"/>
              <w:rPr>
                <w:rFonts w:ascii="Tahoma" w:hAnsi="Tahoma" w:cs="Tahoma"/>
              </w:rPr>
            </w:pPr>
            <w:r w:rsidRPr="00A95BF5">
              <w:rPr>
                <w:rFonts w:ascii="Tahoma" w:hAnsi="Tahoma" w:cs="Tahoma"/>
              </w:rPr>
              <w:t>£</w:t>
            </w:r>
            <w:r w:rsidR="00093EB7">
              <w:rPr>
                <w:rFonts w:ascii="Tahoma" w:hAnsi="Tahoma" w:cs="Tahoma"/>
              </w:rPr>
              <w:t>105,734.59</w:t>
            </w:r>
          </w:p>
        </w:tc>
      </w:tr>
      <w:tr w:rsidR="0097286F" w:rsidRPr="00010846" w:rsidTr="00F93EE8">
        <w:trPr>
          <w:trHeight w:val="446"/>
        </w:trPr>
        <w:tc>
          <w:tcPr>
            <w:tcW w:w="2410" w:type="dxa"/>
            <w:shd w:val="clear" w:color="auto" w:fill="auto"/>
          </w:tcPr>
          <w:p w:rsidR="0097286F" w:rsidRPr="00010846" w:rsidRDefault="0097286F" w:rsidP="00F93EE8">
            <w:pPr>
              <w:spacing w:after="0" w:line="240" w:lineRule="auto"/>
              <w:rPr>
                <w:rFonts w:ascii="Tahoma" w:hAnsi="Tahoma" w:cs="Tahoma"/>
              </w:rPr>
            </w:pPr>
          </w:p>
        </w:tc>
        <w:tc>
          <w:tcPr>
            <w:tcW w:w="2268" w:type="dxa"/>
            <w:shd w:val="clear" w:color="auto" w:fill="auto"/>
          </w:tcPr>
          <w:p w:rsidR="0097286F" w:rsidRPr="00010846" w:rsidRDefault="0097286F" w:rsidP="00F93EE8">
            <w:pPr>
              <w:spacing w:after="0" w:line="240" w:lineRule="auto"/>
              <w:rPr>
                <w:rFonts w:ascii="Tahoma" w:hAnsi="Tahoma" w:cs="Tahoma"/>
              </w:rPr>
            </w:pPr>
          </w:p>
        </w:tc>
        <w:tc>
          <w:tcPr>
            <w:tcW w:w="5098" w:type="dxa"/>
            <w:shd w:val="clear" w:color="auto" w:fill="auto"/>
          </w:tcPr>
          <w:p w:rsidR="0097286F" w:rsidRPr="00010846" w:rsidRDefault="0097286F" w:rsidP="00F93EE8">
            <w:pPr>
              <w:spacing w:after="0" w:line="240" w:lineRule="auto"/>
              <w:jc w:val="right"/>
              <w:rPr>
                <w:rFonts w:ascii="Tahoma" w:hAnsi="Tahoma" w:cs="Tahoma"/>
                <w:b/>
              </w:rPr>
            </w:pPr>
            <w:r w:rsidRPr="00010846">
              <w:rPr>
                <w:rFonts w:ascii="Tahoma" w:hAnsi="Tahoma" w:cs="Tahoma"/>
                <w:b/>
              </w:rPr>
              <w:t>Grand Total</w:t>
            </w:r>
          </w:p>
        </w:tc>
        <w:tc>
          <w:tcPr>
            <w:tcW w:w="2268" w:type="dxa"/>
            <w:shd w:val="clear" w:color="auto" w:fill="auto"/>
          </w:tcPr>
          <w:p w:rsidR="0097286F" w:rsidRPr="00010846" w:rsidRDefault="0097286F" w:rsidP="00F93EE8">
            <w:pPr>
              <w:spacing w:after="0" w:line="240" w:lineRule="auto"/>
              <w:jc w:val="right"/>
              <w:rPr>
                <w:rFonts w:ascii="Tahoma" w:hAnsi="Tahoma" w:cs="Tahoma"/>
                <w:b/>
              </w:rPr>
            </w:pPr>
            <w:r w:rsidRPr="00010846">
              <w:rPr>
                <w:rFonts w:ascii="Tahoma" w:hAnsi="Tahoma" w:cs="Tahoma"/>
                <w:b/>
              </w:rPr>
              <w:t>£6,521,854</w:t>
            </w:r>
          </w:p>
        </w:tc>
        <w:tc>
          <w:tcPr>
            <w:tcW w:w="2268" w:type="dxa"/>
          </w:tcPr>
          <w:p w:rsidR="0097286F" w:rsidRPr="00010846" w:rsidRDefault="00376A43" w:rsidP="00F93EE8">
            <w:pPr>
              <w:spacing w:after="0" w:line="240" w:lineRule="auto"/>
              <w:jc w:val="right"/>
              <w:rPr>
                <w:rFonts w:ascii="Tahoma" w:hAnsi="Tahoma" w:cs="Tahoma"/>
                <w:b/>
              </w:rPr>
            </w:pPr>
            <w:r>
              <w:rPr>
                <w:rFonts w:ascii="Tahoma" w:hAnsi="Tahoma" w:cs="Tahoma"/>
                <w:b/>
              </w:rPr>
              <w:t>£</w:t>
            </w:r>
            <w:r w:rsidR="0050276E">
              <w:rPr>
                <w:rFonts w:ascii="Tahoma" w:hAnsi="Tahoma" w:cs="Tahoma"/>
                <w:b/>
              </w:rPr>
              <w:t>2,445,888.39</w:t>
            </w:r>
          </w:p>
        </w:tc>
      </w:tr>
    </w:tbl>
    <w:p w:rsidR="00036D07" w:rsidRDefault="00F93EE8">
      <w:r>
        <w:br w:type="textWrapping" w:clear="all"/>
      </w:r>
    </w:p>
    <w:sectPr w:rsidR="00036D07" w:rsidSect="00F93EE8">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25"/>
    <w:rsid w:val="00031CC7"/>
    <w:rsid w:val="00036D07"/>
    <w:rsid w:val="00093EB7"/>
    <w:rsid w:val="000D2DA5"/>
    <w:rsid w:val="001E7AC8"/>
    <w:rsid w:val="002124B2"/>
    <w:rsid w:val="00253B83"/>
    <w:rsid w:val="002746D5"/>
    <w:rsid w:val="002A523B"/>
    <w:rsid w:val="002C72FE"/>
    <w:rsid w:val="003033B4"/>
    <w:rsid w:val="0035222E"/>
    <w:rsid w:val="00376A43"/>
    <w:rsid w:val="003E1125"/>
    <w:rsid w:val="003F6F6E"/>
    <w:rsid w:val="0050276E"/>
    <w:rsid w:val="005363B0"/>
    <w:rsid w:val="0054284F"/>
    <w:rsid w:val="005D05FD"/>
    <w:rsid w:val="005D6833"/>
    <w:rsid w:val="00642B3A"/>
    <w:rsid w:val="00697850"/>
    <w:rsid w:val="006B7680"/>
    <w:rsid w:val="0075242E"/>
    <w:rsid w:val="00776493"/>
    <w:rsid w:val="00824282"/>
    <w:rsid w:val="00852E65"/>
    <w:rsid w:val="008E57E9"/>
    <w:rsid w:val="0096263E"/>
    <w:rsid w:val="0097286F"/>
    <w:rsid w:val="009846A6"/>
    <w:rsid w:val="00A146EF"/>
    <w:rsid w:val="00A95BF5"/>
    <w:rsid w:val="00B7210D"/>
    <w:rsid w:val="00B767D5"/>
    <w:rsid w:val="00B81C71"/>
    <w:rsid w:val="00BC3089"/>
    <w:rsid w:val="00C31AC4"/>
    <w:rsid w:val="00C4768C"/>
    <w:rsid w:val="00C75F75"/>
    <w:rsid w:val="00C972BE"/>
    <w:rsid w:val="00CA44D4"/>
    <w:rsid w:val="00CA6025"/>
    <w:rsid w:val="00CC3548"/>
    <w:rsid w:val="00D212B6"/>
    <w:rsid w:val="00D248DD"/>
    <w:rsid w:val="00D33318"/>
    <w:rsid w:val="00DE43B3"/>
    <w:rsid w:val="00E07C40"/>
    <w:rsid w:val="00EF60A7"/>
    <w:rsid w:val="00EF7D52"/>
    <w:rsid w:val="00F9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D31B753-2F6C-4CAF-8DFC-FB62D468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2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CA60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package" Target="embeddings/Microsoft_Word_Document3.docx"/><Relationship Id="rId4" Type="http://schemas.openxmlformats.org/officeDocument/2006/relationships/image" Target="media/image1.png"/><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Michael McClymont</cp:lastModifiedBy>
  <cp:revision>5</cp:revision>
  <dcterms:created xsi:type="dcterms:W3CDTF">2017-12-01T08:46:00Z</dcterms:created>
  <dcterms:modified xsi:type="dcterms:W3CDTF">2017-12-01T10:53:00Z</dcterms:modified>
</cp:coreProperties>
</file>